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609" w:rsidRDefault="00F45609">
      <w:pPr>
        <w:rPr>
          <w:u w:val="single"/>
        </w:rPr>
      </w:pPr>
    </w:p>
    <w:p w:rsidR="009950C7" w:rsidRPr="00F45609" w:rsidRDefault="009950C7" w:rsidP="00F45609">
      <w:pPr>
        <w:jc w:val="right"/>
      </w:pPr>
    </w:p>
    <w:p w:rsidR="00F45609" w:rsidRDefault="00F45609" w:rsidP="009950C7">
      <w:pPr>
        <w:pStyle w:val="ListParagraph"/>
        <w:numPr>
          <w:ilvl w:val="0"/>
          <w:numId w:val="3"/>
        </w:numPr>
      </w:pPr>
      <w:r w:rsidRPr="009950C7">
        <w:rPr>
          <w:b/>
          <w:u w:val="single"/>
        </w:rPr>
        <w:t>TITLE:</w:t>
      </w:r>
      <w:r w:rsidRPr="009950C7">
        <w:rPr>
          <w:u w:val="single"/>
        </w:rPr>
        <w:t xml:space="preserve">   EI2 Standard Contracting Mechanisms </w:t>
      </w:r>
      <w:r w:rsidR="001F35D0" w:rsidRPr="009950C7">
        <w:rPr>
          <w:u w:val="single"/>
        </w:rPr>
        <w:t xml:space="preserve">for </w:t>
      </w:r>
      <w:r w:rsidR="00F53391">
        <w:rPr>
          <w:u w:val="single"/>
        </w:rPr>
        <w:t xml:space="preserve"> </w:t>
      </w:r>
      <w:r w:rsidR="001F35D0" w:rsidRPr="009950C7">
        <w:rPr>
          <w:u w:val="single"/>
        </w:rPr>
        <w:t>Clients</w:t>
      </w:r>
      <w:r w:rsidR="00F41629">
        <w:rPr>
          <w:u w:val="single"/>
        </w:rPr>
        <w:t>/Sponsors</w:t>
      </w:r>
      <w:r w:rsidRPr="009950C7">
        <w:rPr>
          <w:u w:val="single"/>
        </w:rPr>
        <w:t xml:space="preserve">-  Definitions,  Types,  How to </w:t>
      </w:r>
      <w:r w:rsidR="001F35D0" w:rsidRPr="009950C7">
        <w:rPr>
          <w:u w:val="single"/>
        </w:rPr>
        <w:t>G</w:t>
      </w:r>
      <w:r w:rsidRPr="009950C7">
        <w:rPr>
          <w:u w:val="single"/>
        </w:rPr>
        <w:t xml:space="preserve">enerate and </w:t>
      </w:r>
      <w:r w:rsidR="001F35D0" w:rsidRPr="009950C7">
        <w:rPr>
          <w:u w:val="single"/>
        </w:rPr>
        <w:t>Submit</w:t>
      </w:r>
    </w:p>
    <w:p w:rsidR="00F45609" w:rsidRDefault="00F45609"/>
    <w:p w:rsidR="009950C7" w:rsidRDefault="009950C7" w:rsidP="009950C7">
      <w:pPr>
        <w:pStyle w:val="ListParagraph"/>
        <w:numPr>
          <w:ilvl w:val="0"/>
          <w:numId w:val="3"/>
        </w:numPr>
      </w:pPr>
      <w:r w:rsidRPr="009950C7">
        <w:rPr>
          <w:b/>
        </w:rPr>
        <w:t xml:space="preserve"> </w:t>
      </w:r>
      <w:r w:rsidR="00F45609" w:rsidRPr="009950C7">
        <w:rPr>
          <w:b/>
        </w:rPr>
        <w:t>PURPOSE:</w:t>
      </w:r>
      <w:r w:rsidR="00DF1669">
        <w:t xml:space="preserve">  </w:t>
      </w:r>
      <w:r w:rsidR="00F45609">
        <w:t xml:space="preserve">The purpose of this document is to explain the basic types of contracting documents EI2 uses to engage clients </w:t>
      </w:r>
      <w:r w:rsidR="001F35D0">
        <w:t xml:space="preserve">in direct fee for </w:t>
      </w:r>
      <w:r w:rsidR="00BD3AEE">
        <w:t>service or</w:t>
      </w:r>
      <w:r w:rsidR="00F45609">
        <w:t xml:space="preserve"> sponsored </w:t>
      </w:r>
      <w:r w:rsidR="001F35D0">
        <w:t>research</w:t>
      </w:r>
      <w:r w:rsidR="00F45609">
        <w:t xml:space="preserve"> </w:t>
      </w:r>
      <w:r w:rsidR="001F35D0">
        <w:t>deliverables</w:t>
      </w:r>
      <w:r w:rsidR="00F45609">
        <w:t>.  Clients (sponsors</w:t>
      </w:r>
      <w:r w:rsidR="00891452">
        <w:t>) may</w:t>
      </w:r>
      <w:r w:rsidR="00F45609">
        <w:t xml:space="preserve"> consist of a wide range of organizations such as</w:t>
      </w:r>
      <w:r w:rsidR="00891452">
        <w:t>,</w:t>
      </w:r>
      <w:r w:rsidR="00F45609">
        <w:t xml:space="preserve"> but not limited to</w:t>
      </w:r>
      <w:r w:rsidR="00891452">
        <w:t>,</w:t>
      </w:r>
      <w:r w:rsidR="00F45609">
        <w:t xml:space="preserve"> local/state/federal governmental agencies</w:t>
      </w:r>
      <w:proofErr w:type="gramStart"/>
      <w:r w:rsidR="00F45609">
        <w:t>,  communities</w:t>
      </w:r>
      <w:proofErr w:type="gramEnd"/>
      <w:r w:rsidR="00F45609">
        <w:t>,  development authorities,  chamber</w:t>
      </w:r>
      <w:r w:rsidR="009120A0">
        <w:t>s</w:t>
      </w:r>
      <w:r w:rsidR="00F45609">
        <w:t xml:space="preserve"> of commerce, private industry,  trade associations, non-profits, and universities.   </w:t>
      </w:r>
    </w:p>
    <w:p w:rsidR="009950C7" w:rsidRDefault="009950C7"/>
    <w:p w:rsidR="00F45609" w:rsidRPr="00F45609" w:rsidRDefault="009950C7" w:rsidP="00A6567A">
      <w:pPr>
        <w:pStyle w:val="ListParagraph"/>
        <w:numPr>
          <w:ilvl w:val="0"/>
          <w:numId w:val="3"/>
        </w:numPr>
      </w:pPr>
      <w:r w:rsidRPr="009950C7">
        <w:rPr>
          <w:b/>
        </w:rPr>
        <w:t xml:space="preserve">  BRIEF SUMMARY:</w:t>
      </w:r>
      <w:r w:rsidR="00DF1669">
        <w:rPr>
          <w:b/>
          <w:u w:val="single"/>
        </w:rPr>
        <w:t xml:space="preserve">  </w:t>
      </w:r>
      <w:r w:rsidR="001F35D0">
        <w:t xml:space="preserve">There are 3 basic contracting mechanisms:  The Service Agreement (SA), </w:t>
      </w:r>
      <w:r w:rsidR="00891452">
        <w:t>t</w:t>
      </w:r>
      <w:r w:rsidR="001F35D0">
        <w:t xml:space="preserve">he Confirmation of </w:t>
      </w:r>
      <w:r w:rsidR="00891452">
        <w:t xml:space="preserve">On-Site </w:t>
      </w:r>
      <w:r w:rsidR="001F35D0">
        <w:t xml:space="preserve">Service (COS), and </w:t>
      </w:r>
      <w:r w:rsidR="00BD3AEE">
        <w:t>the Office</w:t>
      </w:r>
      <w:r w:rsidR="008D2DB8">
        <w:t xml:space="preserve"> of Sponsored P</w:t>
      </w:r>
      <w:r w:rsidR="00670BD6">
        <w:t>rograms</w:t>
      </w:r>
      <w:r w:rsidR="008D2DB8">
        <w:t xml:space="preserve"> (</w:t>
      </w:r>
      <w:r w:rsidR="001F35D0">
        <w:t>OSP</w:t>
      </w:r>
      <w:r w:rsidR="008D2DB8">
        <w:t>)</w:t>
      </w:r>
      <w:r w:rsidR="001F35D0">
        <w:t xml:space="preserve"> </w:t>
      </w:r>
      <w:proofErr w:type="gramStart"/>
      <w:r w:rsidR="001F35D0">
        <w:t>Proposal .</w:t>
      </w:r>
      <w:proofErr w:type="gramEnd"/>
      <w:r w:rsidR="001F35D0">
        <w:t xml:space="preserve">  The service agreement and confirmation of </w:t>
      </w:r>
      <w:r w:rsidR="00891452">
        <w:t xml:space="preserve">on-site </w:t>
      </w:r>
      <w:r w:rsidR="001F35D0">
        <w:t xml:space="preserve">service </w:t>
      </w:r>
      <w:r w:rsidR="00891452">
        <w:t xml:space="preserve">use </w:t>
      </w:r>
      <w:r w:rsidR="001F35D0">
        <w:t>standardized forms with fixed language and a limited scope of work</w:t>
      </w:r>
      <w:r w:rsidR="00670BD6">
        <w:t xml:space="preserve"> (SOW)</w:t>
      </w:r>
      <w:r w:rsidR="001F35D0">
        <w:t xml:space="preserve">, while the OSP proposal is </w:t>
      </w:r>
      <w:r>
        <w:t xml:space="preserve">written </w:t>
      </w:r>
      <w:r w:rsidR="001F35D0">
        <w:t xml:space="preserve">in response to </w:t>
      </w:r>
      <w:r w:rsidR="00891452">
        <w:t xml:space="preserve">discussions with a sponsor, a </w:t>
      </w:r>
      <w:r w:rsidR="001F35D0">
        <w:t>proposal request from a sponsor</w:t>
      </w:r>
      <w:r w:rsidR="00891452">
        <w:t xml:space="preserve"> (RFP) or </w:t>
      </w:r>
      <w:proofErr w:type="gramStart"/>
      <w:r w:rsidR="00891452">
        <w:t>an</w:t>
      </w:r>
      <w:proofErr w:type="gramEnd"/>
      <w:r w:rsidR="00891452">
        <w:t xml:space="preserve"> Federal Funding Announcement or other federal instrument</w:t>
      </w:r>
      <w:r w:rsidR="00F41629">
        <w:t>.</w:t>
      </w:r>
      <w:r w:rsidR="001F35D0">
        <w:t xml:space="preserve"> </w:t>
      </w:r>
      <w:r w:rsidR="00F41629">
        <w:t xml:space="preserve">  An OSP </w:t>
      </w:r>
      <w:r w:rsidR="00BD3AEE">
        <w:t>proposal is</w:t>
      </w:r>
      <w:r w:rsidR="001F35D0">
        <w:t xml:space="preserve"> typically prepared in a point</w:t>
      </w:r>
      <w:r w:rsidR="00891452">
        <w:t>-</w:t>
      </w:r>
      <w:r w:rsidR="001F35D0">
        <w:t>by</w:t>
      </w:r>
      <w:r w:rsidR="00891452">
        <w:t>-</w:t>
      </w:r>
      <w:r w:rsidR="001F35D0">
        <w:t xml:space="preserve">point response to the sponsor’s posted proposal request along with necessary contracting paperwork required by Georgia Tech.   Service </w:t>
      </w:r>
      <w:r w:rsidR="00BD3AEE">
        <w:t>agreements and</w:t>
      </w:r>
      <w:r>
        <w:t xml:space="preserve"> OSP contracts are approved and given project numbers and managed through Georgia Tech Research Corporation</w:t>
      </w:r>
      <w:r w:rsidR="00A6567A" w:rsidRPr="00A6567A">
        <w:t xml:space="preserve"> </w:t>
      </w:r>
      <w:r w:rsidR="00A6567A">
        <w:t>(GTRC)</w:t>
      </w:r>
      <w:r>
        <w:t>.   COS contracts are handled exclusively by Georgia Tech</w:t>
      </w:r>
      <w:r w:rsidR="00A6567A">
        <w:t xml:space="preserve"> Distance Learning and Professional Education (DLPE)</w:t>
      </w:r>
      <w:r w:rsidR="00A24D9B">
        <w:t>.</w:t>
      </w:r>
    </w:p>
    <w:p w:rsidR="00A60C50" w:rsidRDefault="00A60C50">
      <w:pPr>
        <w:rPr>
          <w:u w:val="single"/>
        </w:rPr>
      </w:pPr>
    </w:p>
    <w:p w:rsidR="00A60C50" w:rsidRPr="009950C7" w:rsidRDefault="009950C7" w:rsidP="009950C7">
      <w:pPr>
        <w:pStyle w:val="ListParagraph"/>
        <w:numPr>
          <w:ilvl w:val="0"/>
          <w:numId w:val="3"/>
        </w:numPr>
      </w:pPr>
      <w:r w:rsidRPr="009950C7">
        <w:rPr>
          <w:b/>
        </w:rPr>
        <w:t xml:space="preserve"> HOW TO SELECT THE RIGHT CONTRACTING MECHANISM:</w:t>
      </w:r>
    </w:p>
    <w:p w:rsidR="00A60C50" w:rsidRDefault="00A60C50"/>
    <w:p w:rsidR="00A60C50" w:rsidRDefault="009950C7" w:rsidP="009950C7">
      <w:pPr>
        <w:ind w:left="900"/>
      </w:pPr>
      <w:proofErr w:type="gramStart"/>
      <w:r>
        <w:rPr>
          <w:b/>
          <w:u w:val="single"/>
        </w:rPr>
        <w:t xml:space="preserve">4.1  </w:t>
      </w:r>
      <w:r w:rsidR="00A60C50" w:rsidRPr="00290CB1">
        <w:rPr>
          <w:b/>
        </w:rPr>
        <w:t>OSP</w:t>
      </w:r>
      <w:proofErr w:type="gramEnd"/>
      <w:r w:rsidR="00A60C50" w:rsidRPr="00290CB1">
        <w:rPr>
          <w:b/>
        </w:rPr>
        <w:t xml:space="preserve"> Contract Proposals</w:t>
      </w:r>
      <w:r w:rsidR="00DF1669">
        <w:t xml:space="preserve"> - </w:t>
      </w:r>
      <w:r w:rsidR="00A60C50">
        <w:t xml:space="preserve">Contracts </w:t>
      </w:r>
      <w:r w:rsidR="00C441E7">
        <w:t>are usually</w:t>
      </w:r>
      <w:r>
        <w:t xml:space="preserve"> greater than </w:t>
      </w:r>
      <w:r w:rsidR="00A60C50">
        <w:t xml:space="preserve"> $25,000</w:t>
      </w:r>
      <w:r w:rsidR="00C441E7">
        <w:t xml:space="preserve">, although </w:t>
      </w:r>
      <w:r w:rsidR="00307FF0">
        <w:t>some</w:t>
      </w:r>
      <w:r>
        <w:t xml:space="preserve"> cases</w:t>
      </w:r>
      <w:r w:rsidR="00307FF0">
        <w:t xml:space="preserve"> may</w:t>
      </w:r>
      <w:r>
        <w:t xml:space="preserve"> </w:t>
      </w:r>
      <w:r w:rsidR="00307FF0">
        <w:t xml:space="preserve">be </w:t>
      </w:r>
      <w:r>
        <w:t xml:space="preserve">less than $25,000 when requirements by a sponsor </w:t>
      </w:r>
      <w:r w:rsidR="00C441E7">
        <w:t xml:space="preserve">involve </w:t>
      </w:r>
      <w:r>
        <w:t xml:space="preserve">more detailed contracting language than provided by the </w:t>
      </w:r>
      <w:r w:rsidR="00A6567A">
        <w:t xml:space="preserve">standard </w:t>
      </w:r>
      <w:r>
        <w:t xml:space="preserve">service agreement.  </w:t>
      </w:r>
      <w:r w:rsidR="00A60C50">
        <w:t xml:space="preserve"> </w:t>
      </w:r>
      <w:r w:rsidR="00307FF0">
        <w:t xml:space="preserve">All federal and foreign agreements must be processed by OSP, without respect to the budget total.  </w:t>
      </w:r>
      <w:r w:rsidR="00290CB1">
        <w:t xml:space="preserve">OSP proposals can be very detailed </w:t>
      </w:r>
      <w:r w:rsidR="00D605A6">
        <w:t xml:space="preserve">and multi-year in length </w:t>
      </w:r>
      <w:r w:rsidR="00290CB1">
        <w:t xml:space="preserve">depending on the </w:t>
      </w:r>
      <w:r w:rsidR="00A6567A">
        <w:t>sponsor’s requirements</w:t>
      </w:r>
      <w:r w:rsidR="00290CB1">
        <w:t xml:space="preserve">.  Internal approvals </w:t>
      </w:r>
      <w:r w:rsidR="00F53391">
        <w:t xml:space="preserve">are required and </w:t>
      </w:r>
      <w:r w:rsidR="00290CB1">
        <w:t xml:space="preserve">may </w:t>
      </w:r>
      <w:r w:rsidR="00F53391">
        <w:t>include multi-level GT signatures</w:t>
      </w:r>
      <w:r w:rsidR="00290CB1">
        <w:t xml:space="preserve"> depending on the proposal and factors such as </w:t>
      </w:r>
      <w:r w:rsidR="009120A0">
        <w:t>cost-sharing</w:t>
      </w:r>
      <w:r w:rsidR="00307FF0">
        <w:t xml:space="preserve"> using a commitment </w:t>
      </w:r>
      <w:r w:rsidR="00BD3AEE">
        <w:t>of EI2</w:t>
      </w:r>
      <w:r w:rsidR="00290CB1">
        <w:t xml:space="preserve"> funds.</w:t>
      </w:r>
      <w:r w:rsidR="00307FF0">
        <w:t xml:space="preserve">  </w:t>
      </w:r>
      <w:r w:rsidR="00D1633B">
        <w:t>Due to the detail</w:t>
      </w:r>
      <w:r w:rsidR="00307FF0">
        <w:t>ed</w:t>
      </w:r>
      <w:r w:rsidR="00D1633B">
        <w:t xml:space="preserve"> and sometimes complex nature of OSP proposals, an OSP training document is available with fine points.</w:t>
      </w:r>
    </w:p>
    <w:p w:rsidR="00A60C50" w:rsidRDefault="00A60C50"/>
    <w:p w:rsidR="003224F8" w:rsidRDefault="00290CB1" w:rsidP="00290CB1">
      <w:pPr>
        <w:ind w:left="900"/>
      </w:pPr>
      <w:r w:rsidRPr="00290CB1">
        <w:rPr>
          <w:b/>
        </w:rPr>
        <w:t>4.</w:t>
      </w:r>
      <w:r w:rsidR="00CF0AF9">
        <w:rPr>
          <w:b/>
        </w:rPr>
        <w:t>2</w:t>
      </w:r>
      <w:r>
        <w:rPr>
          <w:b/>
        </w:rPr>
        <w:t xml:space="preserve">  </w:t>
      </w:r>
      <w:r w:rsidR="00A60C50" w:rsidRPr="00290CB1">
        <w:rPr>
          <w:b/>
        </w:rPr>
        <w:t>Service Agreements</w:t>
      </w:r>
      <w:r w:rsidR="00307FF0">
        <w:rPr>
          <w:b/>
        </w:rPr>
        <w:t xml:space="preserve"> - </w:t>
      </w:r>
      <w:r>
        <w:rPr>
          <w:b/>
        </w:rPr>
        <w:t xml:space="preserve"> </w:t>
      </w:r>
      <w:r w:rsidR="00F45609">
        <w:t>Defined as c</w:t>
      </w:r>
      <w:r w:rsidR="00A60C50">
        <w:t>ontracts less than $25</w:t>
      </w:r>
      <w:r>
        <w:t>,000</w:t>
      </w:r>
      <w:r w:rsidR="00A60C50">
        <w:t xml:space="preserve"> that do not involve on-site or in-person training components</w:t>
      </w:r>
      <w:r w:rsidR="00307FF0">
        <w:t>, service agreements may include</w:t>
      </w:r>
      <w:r w:rsidR="00A60C50">
        <w:t xml:space="preserve"> research projects,  product development projects,  work completed by GT staff that would not be considered training related</w:t>
      </w:r>
      <w:r w:rsidR="00307FF0">
        <w:t>,</w:t>
      </w:r>
      <w:r>
        <w:t xml:space="preserve"> or research work that is routinely performed </w:t>
      </w:r>
      <w:r w:rsidR="00307FF0">
        <w:t>away from the client’s work site</w:t>
      </w:r>
      <w:r w:rsidR="00A60C50">
        <w:t>.   The contract</w:t>
      </w:r>
      <w:r w:rsidR="00670BD6">
        <w:t xml:space="preserve"> details</w:t>
      </w:r>
      <w:r w:rsidR="00A60C50">
        <w:t xml:space="preserve"> are </w:t>
      </w:r>
      <w:r w:rsidR="00670BD6">
        <w:t>entered</w:t>
      </w:r>
      <w:r>
        <w:t xml:space="preserve"> and </w:t>
      </w:r>
      <w:r w:rsidR="00670BD6">
        <w:t xml:space="preserve">the Service Agreement is </w:t>
      </w:r>
      <w:r w:rsidR="00A60C50">
        <w:t xml:space="preserve">printed </w:t>
      </w:r>
      <w:r>
        <w:t xml:space="preserve">out </w:t>
      </w:r>
      <w:r w:rsidR="00F45609">
        <w:t xml:space="preserve">through </w:t>
      </w:r>
      <w:r w:rsidR="00322EE8">
        <w:t>TechTrac</w:t>
      </w:r>
      <w:r w:rsidR="003224F8">
        <w:t xml:space="preserve"> </w:t>
      </w:r>
      <w:r w:rsidR="00A60C50">
        <w:t xml:space="preserve">and signed and returned by the </w:t>
      </w:r>
      <w:r w:rsidR="003224F8">
        <w:t xml:space="preserve">client </w:t>
      </w:r>
      <w:r w:rsidR="00A60C50">
        <w:t xml:space="preserve">to </w:t>
      </w:r>
      <w:r w:rsidR="00F4765C">
        <w:t xml:space="preserve">the </w:t>
      </w:r>
      <w:r w:rsidR="009120A0">
        <w:t>EI2 Finance Office</w:t>
      </w:r>
      <w:r w:rsidR="00A60C50">
        <w:t xml:space="preserve">.  </w:t>
      </w:r>
      <w:r>
        <w:t xml:space="preserve">The service agreement does not require internal EI2 approval </w:t>
      </w:r>
      <w:r w:rsidR="00D1633B">
        <w:t>prior to</w:t>
      </w:r>
      <w:r>
        <w:t xml:space="preserve"> </w:t>
      </w:r>
      <w:r w:rsidR="00670BD6">
        <w:t>obtaining</w:t>
      </w:r>
      <w:r>
        <w:t xml:space="preserve"> client approval.   If the client approve</w:t>
      </w:r>
      <w:r w:rsidR="00D1633B">
        <w:t xml:space="preserve">s </w:t>
      </w:r>
      <w:r w:rsidR="00670BD6">
        <w:t xml:space="preserve">the </w:t>
      </w:r>
      <w:r w:rsidR="00D1633B">
        <w:t>service agreement</w:t>
      </w:r>
      <w:r>
        <w:t xml:space="preserve">, he </w:t>
      </w:r>
      <w:r w:rsidR="00A60C50">
        <w:t>return</w:t>
      </w:r>
      <w:r>
        <w:t xml:space="preserve">s a faxed </w:t>
      </w:r>
      <w:r w:rsidR="00F53391">
        <w:t xml:space="preserve">copy </w:t>
      </w:r>
      <w:r>
        <w:t xml:space="preserve">or the original to </w:t>
      </w:r>
      <w:r w:rsidR="00F4765C">
        <w:t xml:space="preserve">the </w:t>
      </w:r>
      <w:r w:rsidR="00D1633B">
        <w:t xml:space="preserve">EI2 Finance Office. </w:t>
      </w:r>
      <w:r w:rsidR="00F4765C">
        <w:t xml:space="preserve">  </w:t>
      </w:r>
      <w:r w:rsidR="00D1633B">
        <w:t>T</w:t>
      </w:r>
      <w:r w:rsidR="00F53391">
        <w:t xml:space="preserve">he </w:t>
      </w:r>
      <w:r w:rsidR="00A60C50">
        <w:t xml:space="preserve">necessary paperwork </w:t>
      </w:r>
      <w:r w:rsidR="00670BD6">
        <w:t>is</w:t>
      </w:r>
      <w:r w:rsidR="00D1633B">
        <w:t xml:space="preserve"> </w:t>
      </w:r>
      <w:r w:rsidR="00F4765C">
        <w:t>prepared</w:t>
      </w:r>
      <w:r w:rsidR="003224F8">
        <w:t xml:space="preserve"> </w:t>
      </w:r>
      <w:r w:rsidR="00670BD6">
        <w:t>and forwarded</w:t>
      </w:r>
      <w:r w:rsidR="00D1633B">
        <w:t xml:space="preserve"> to the Director of OSP for </w:t>
      </w:r>
      <w:r w:rsidR="003224F8">
        <w:t>scope of work</w:t>
      </w:r>
      <w:r w:rsidR="00181DCA">
        <w:t xml:space="preserve"> and budget </w:t>
      </w:r>
      <w:r w:rsidR="00D1633B">
        <w:t xml:space="preserve">approval as well as to the General Manager of GTRC.  OSP </w:t>
      </w:r>
      <w:r w:rsidR="00781F52">
        <w:t>forwards the</w:t>
      </w:r>
      <w:r w:rsidR="00D1633B">
        <w:t xml:space="preserve"> approved service agreement to Grant and Contracts Accounting</w:t>
      </w:r>
      <w:r w:rsidR="00D11AFC">
        <w:t xml:space="preserve"> (G&amp;C</w:t>
      </w:r>
      <w:r w:rsidR="00781F52">
        <w:t>)</w:t>
      </w:r>
      <w:r w:rsidR="00D1633B">
        <w:t xml:space="preserve"> where </w:t>
      </w:r>
      <w:r w:rsidR="00A60C50">
        <w:t xml:space="preserve"> a People</w:t>
      </w:r>
      <w:r w:rsidR="00BD3AEE">
        <w:t>S</w:t>
      </w:r>
      <w:r w:rsidR="00A60C50">
        <w:t>oft project number</w:t>
      </w:r>
      <w:r w:rsidR="00D1633B">
        <w:t xml:space="preserve"> is assigned</w:t>
      </w:r>
      <w:r w:rsidR="00181DCA">
        <w:t xml:space="preserve"> and the budget is entered into the PEB (Project Expense </w:t>
      </w:r>
      <w:r w:rsidR="00181DCA">
        <w:lastRenderedPageBreak/>
        <w:t>and Budget Report)</w:t>
      </w:r>
      <w:r w:rsidR="003224F8">
        <w:t>, part of</w:t>
      </w:r>
      <w:r w:rsidR="00181DCA">
        <w:t xml:space="preserve"> the Web Grants Management </w:t>
      </w:r>
      <w:r w:rsidR="00BD3AEE">
        <w:t>System.</w:t>
      </w:r>
      <w:r w:rsidR="00A60C50">
        <w:t xml:space="preserve">  </w:t>
      </w:r>
      <w:r>
        <w:t xml:space="preserve">Once </w:t>
      </w:r>
      <w:r w:rsidR="00F4765C">
        <w:t xml:space="preserve">the </w:t>
      </w:r>
      <w:r w:rsidR="00181DCA">
        <w:t xml:space="preserve">project number is </w:t>
      </w:r>
      <w:r>
        <w:t>assigned</w:t>
      </w:r>
      <w:r w:rsidR="00181DCA">
        <w:t xml:space="preserve">, </w:t>
      </w:r>
      <w:r w:rsidR="00F4765C">
        <w:t xml:space="preserve">the </w:t>
      </w:r>
      <w:r w:rsidR="00181DCA">
        <w:t xml:space="preserve">EI2 Finance Offices enters </w:t>
      </w:r>
      <w:r>
        <w:t xml:space="preserve"> the project</w:t>
      </w:r>
      <w:r w:rsidR="00181DCA">
        <w:t xml:space="preserve"> number into </w:t>
      </w:r>
      <w:r>
        <w:t>Tech</w:t>
      </w:r>
      <w:r w:rsidR="003224F8">
        <w:t>T</w:t>
      </w:r>
      <w:r>
        <w:t xml:space="preserve">rac </w:t>
      </w:r>
      <w:r w:rsidR="00181DCA">
        <w:t xml:space="preserve">and the Project Director (PD)/Project Manager (PM) </w:t>
      </w:r>
      <w:r w:rsidR="00781F52">
        <w:t>is</w:t>
      </w:r>
      <w:r w:rsidR="00181DCA">
        <w:t xml:space="preserve"> notified </w:t>
      </w:r>
      <w:r w:rsidR="00F4765C">
        <w:t>of</w:t>
      </w:r>
      <w:r>
        <w:t xml:space="preserve"> the assigned project number.   </w:t>
      </w:r>
      <w:r w:rsidR="00F53391">
        <w:t xml:space="preserve">The assignment of the number also indicates that GTRC has </w:t>
      </w:r>
      <w:r w:rsidR="003224F8">
        <w:t xml:space="preserve">executed </w:t>
      </w:r>
      <w:r w:rsidR="00F53391">
        <w:t xml:space="preserve">and returned a copy of the service agreement to </w:t>
      </w:r>
      <w:r w:rsidR="00181DCA">
        <w:t xml:space="preserve">the </w:t>
      </w:r>
      <w:r w:rsidR="00F53391">
        <w:t>EI2</w:t>
      </w:r>
      <w:r w:rsidR="00181DCA">
        <w:t xml:space="preserve"> Finance Office</w:t>
      </w:r>
      <w:r w:rsidR="00F53391">
        <w:t xml:space="preserve">.  </w:t>
      </w:r>
      <w:r w:rsidR="00781F52">
        <w:t xml:space="preserve">The </w:t>
      </w:r>
      <w:r w:rsidR="00181DCA">
        <w:t xml:space="preserve">project </w:t>
      </w:r>
      <w:r>
        <w:t xml:space="preserve">number is then </w:t>
      </w:r>
      <w:r w:rsidR="00181DCA">
        <w:t>added to the master account</w:t>
      </w:r>
      <w:r w:rsidR="00F4765C">
        <w:t xml:space="preserve"> list</w:t>
      </w:r>
      <w:r w:rsidR="00181DCA">
        <w:t xml:space="preserve"> in </w:t>
      </w:r>
      <w:proofErr w:type="spellStart"/>
      <w:r w:rsidR="00E97FA5">
        <w:t>Timetrac</w:t>
      </w:r>
      <w:proofErr w:type="spellEnd"/>
      <w:r w:rsidR="00E4103B">
        <w:t xml:space="preserve"> and </w:t>
      </w:r>
      <w:proofErr w:type="spellStart"/>
      <w:r w:rsidR="00E4103B">
        <w:t>Techtrac</w:t>
      </w:r>
      <w:proofErr w:type="spellEnd"/>
      <w:r w:rsidR="00181DCA">
        <w:t>.  It is the responsibility of the PD</w:t>
      </w:r>
      <w:r w:rsidR="00F4765C">
        <w:t>/PM</w:t>
      </w:r>
      <w:r w:rsidR="00181DCA">
        <w:t xml:space="preserve"> to add the project number to </w:t>
      </w:r>
      <w:r w:rsidR="00781F52">
        <w:t>his/her</w:t>
      </w:r>
      <w:r w:rsidR="00181DCA">
        <w:t xml:space="preserve"> time sheet</w:t>
      </w:r>
      <w:r w:rsidR="003224F8">
        <w:t xml:space="preserve"> and for</w:t>
      </w:r>
      <w:r w:rsidR="00D605A6">
        <w:t xml:space="preserve"> calculating the percentage </w:t>
      </w:r>
      <w:r w:rsidR="003224F8">
        <w:t>chargeable to</w:t>
      </w:r>
      <w:r w:rsidR="00D605A6">
        <w:t xml:space="preserve"> the project during monthly time</w:t>
      </w:r>
      <w:r w:rsidR="00F4765C">
        <w:t xml:space="preserve"> </w:t>
      </w:r>
      <w:r w:rsidR="00D605A6">
        <w:t xml:space="preserve">sheet submissions. </w:t>
      </w:r>
      <w:r w:rsidR="00E4103B">
        <w:t xml:space="preserve"> </w:t>
      </w:r>
      <w:r w:rsidR="00D605A6">
        <w:t xml:space="preserve">  </w:t>
      </w:r>
      <w:r w:rsidR="00E4103B">
        <w:t>The percentage of any staff person’s salary charged for one day should be calculated according to the example in Appendix A.</w:t>
      </w:r>
    </w:p>
    <w:p w:rsidR="00E4103B" w:rsidRDefault="00E4103B" w:rsidP="00290CB1">
      <w:pPr>
        <w:ind w:left="900"/>
      </w:pPr>
    </w:p>
    <w:p w:rsidR="00E4103B" w:rsidRDefault="00E4103B" w:rsidP="00290CB1">
      <w:pPr>
        <w:ind w:left="900"/>
      </w:pPr>
    </w:p>
    <w:p w:rsidR="00E7323A" w:rsidRDefault="00E7323A" w:rsidP="00290CB1">
      <w:pPr>
        <w:ind w:left="900"/>
      </w:pPr>
      <w:r>
        <w:t xml:space="preserve">The start and end dates on the service agreement contract are firm and cannot be </w:t>
      </w:r>
      <w:proofErr w:type="gramStart"/>
      <w:r>
        <w:t>changed  without</w:t>
      </w:r>
      <w:proofErr w:type="gramEnd"/>
      <w:r>
        <w:t xml:space="preserve"> a formal modification.  </w:t>
      </w:r>
      <w:r w:rsidR="008C7F50">
        <w:t xml:space="preserve">Service agreements </w:t>
      </w:r>
      <w:r w:rsidR="00181DCA">
        <w:t>generally have a period of performance of 1 year or less</w:t>
      </w:r>
      <w:r>
        <w:t>.</w:t>
      </w:r>
      <w:r w:rsidR="00181DCA">
        <w:t xml:space="preserve"> </w:t>
      </w:r>
      <w:r>
        <w:t>However, extensions of up to one year may be permitted</w:t>
      </w:r>
      <w:r w:rsidR="008C7F50">
        <w:t xml:space="preserve">.  </w:t>
      </w:r>
    </w:p>
    <w:p w:rsidR="00E7323A" w:rsidRDefault="00E7323A" w:rsidP="00290CB1">
      <w:pPr>
        <w:ind w:left="900"/>
      </w:pPr>
    </w:p>
    <w:p w:rsidR="00D605A6" w:rsidRDefault="00E7323A" w:rsidP="00290CB1">
      <w:pPr>
        <w:ind w:left="900"/>
      </w:pPr>
      <w:r>
        <w:t>Invoices are prepared</w:t>
      </w:r>
      <w:r w:rsidR="00BD3AEE">
        <w:t xml:space="preserve"> by </w:t>
      </w:r>
      <w:r w:rsidR="00360135">
        <w:t xml:space="preserve">Grants and Contracts </w:t>
      </w:r>
      <w:r>
        <w:t xml:space="preserve">Accounting, </w:t>
      </w:r>
      <w:r w:rsidR="00BD3AEE">
        <w:t>while GTRC</w:t>
      </w:r>
      <w:r w:rsidR="00360135">
        <w:t xml:space="preserve"> manages the </w:t>
      </w:r>
      <w:r w:rsidR="00A6567A">
        <w:t>receivables and collections from the sponsor</w:t>
      </w:r>
      <w:r w:rsidR="002C0FA9">
        <w:t xml:space="preserve"> and notifies EI2 of any nonpayment issues that may arise</w:t>
      </w:r>
      <w:r w:rsidR="00F4765C">
        <w:t>.  G&amp;C Accounting handles closeout of projects.</w:t>
      </w:r>
    </w:p>
    <w:p w:rsidR="00D605A6" w:rsidRDefault="00D605A6" w:rsidP="00290CB1">
      <w:pPr>
        <w:ind w:left="900"/>
      </w:pPr>
    </w:p>
    <w:p w:rsidR="00A60C50" w:rsidRDefault="00D605A6" w:rsidP="009B7AEE">
      <w:pPr>
        <w:ind w:left="1440"/>
      </w:pPr>
      <w:proofErr w:type="gramStart"/>
      <w:r>
        <w:t>4.</w:t>
      </w:r>
      <w:r w:rsidR="00CF0AF9">
        <w:t>2.1</w:t>
      </w:r>
      <w:r>
        <w:t xml:space="preserve">  Types</w:t>
      </w:r>
      <w:proofErr w:type="gramEnd"/>
      <w:r>
        <w:t xml:space="preserve"> of Service Agreements</w:t>
      </w:r>
      <w:r w:rsidR="00A60C50">
        <w:t>:</w:t>
      </w:r>
      <w:r w:rsidR="00CF0AF9">
        <w:t xml:space="preserve">  The </w:t>
      </w:r>
      <w:r w:rsidR="009B7AEE">
        <w:t xml:space="preserve">two </w:t>
      </w:r>
      <w:r w:rsidR="00CF0AF9">
        <w:t xml:space="preserve">types of service agreements are </w:t>
      </w:r>
      <w:r w:rsidR="00277C9F">
        <w:t>Cost Reimbursable</w:t>
      </w:r>
      <w:r w:rsidR="00CF0AF9">
        <w:t xml:space="preserve"> and </w:t>
      </w:r>
      <w:r w:rsidR="00277C9F">
        <w:t>Fixed Price</w:t>
      </w:r>
      <w:r w:rsidR="00CF0AF9">
        <w:t xml:space="preserve">.  </w:t>
      </w:r>
      <w:r w:rsidR="009B7AEE">
        <w:t xml:space="preserve">They are three </w:t>
      </w:r>
      <w:r w:rsidR="00CF0AF9">
        <w:t xml:space="preserve">pages in length and are identical with the exception of </w:t>
      </w:r>
      <w:r w:rsidR="009B7AEE">
        <w:t xml:space="preserve">two </w:t>
      </w:r>
      <w:r w:rsidR="00CF0AF9">
        <w:t>sentences (Section 2.2 which describes required monthly billing and 2.3 which only allows billing up to the given contract amount).</w:t>
      </w:r>
      <w:r w:rsidR="00F3628A">
        <w:t xml:space="preserve">  With either agreement, EI2 is responsible for bad debts or uncollectible expenses.</w:t>
      </w:r>
    </w:p>
    <w:p w:rsidR="00A60C50" w:rsidRDefault="00A60C50"/>
    <w:p w:rsidR="00277C9F" w:rsidRDefault="00277C9F" w:rsidP="00CF0AF9">
      <w:pPr>
        <w:ind w:left="2160"/>
      </w:pPr>
      <w:r w:rsidRPr="00D605A6">
        <w:t>4.</w:t>
      </w:r>
      <w:r>
        <w:t>2</w:t>
      </w:r>
      <w:r w:rsidRPr="00D605A6">
        <w:t>.</w:t>
      </w:r>
      <w:r>
        <w:t>1.1</w:t>
      </w:r>
      <w:r>
        <w:rPr>
          <w:u w:val="single"/>
        </w:rPr>
        <w:t xml:space="preserve"> Cost-Reimbursable Service Agreement-  </w:t>
      </w:r>
      <w:r>
        <w:t xml:space="preserve"> Client agrees to pay </w:t>
      </w:r>
      <w:r>
        <w:rPr>
          <w:u w:val="single"/>
        </w:rPr>
        <w:t>up to</w:t>
      </w:r>
      <w:r>
        <w:t xml:space="preserve"> a certain amount and work cannot proceed beyond that amount without further contractual agreement from the client.   These agreements are </w:t>
      </w:r>
      <w:r>
        <w:rPr>
          <w:u w:val="single"/>
        </w:rPr>
        <w:t>invoiced</w:t>
      </w:r>
      <w:r w:rsidRPr="00CF0AF9">
        <w:rPr>
          <w:u w:val="single"/>
        </w:rPr>
        <w:t xml:space="preserve"> monthly</w:t>
      </w:r>
      <w:r>
        <w:t xml:space="preserve"> per the timesheet percentage (incurred expenses), so</w:t>
      </w:r>
      <w:r w:rsidR="00A165FE">
        <w:t xml:space="preserve"> </w:t>
      </w:r>
      <w:r>
        <w:t xml:space="preserve">EI2 is </w:t>
      </w:r>
      <w:proofErr w:type="gramStart"/>
      <w:r>
        <w:t>reimbursed  as</w:t>
      </w:r>
      <w:proofErr w:type="gramEnd"/>
      <w:r>
        <w:t xml:space="preserve"> soon as expenses are incurred each month.  The cost reimburs</w:t>
      </w:r>
      <w:r w:rsidR="00A165FE">
        <w:t>able</w:t>
      </w:r>
      <w:r>
        <w:t xml:space="preserve"> agreement is useful when the exact scope of the project cannot be fully determined or cost estimated </w:t>
      </w:r>
      <w:r w:rsidR="00A165FE">
        <w:t>due to</w:t>
      </w:r>
      <w:r>
        <w:t xml:space="preserve"> unknown variables at the beginning of the project.  In this case, project charges are capped at an agreed upon amount in the contract. </w:t>
      </w:r>
    </w:p>
    <w:p w:rsidR="00277C9F" w:rsidRDefault="00277C9F" w:rsidP="00CF0AF9">
      <w:pPr>
        <w:ind w:left="2160"/>
      </w:pPr>
    </w:p>
    <w:p w:rsidR="00A60C50" w:rsidRDefault="00D605A6" w:rsidP="00CF0AF9">
      <w:pPr>
        <w:ind w:left="2160"/>
      </w:pPr>
      <w:r w:rsidRPr="00D605A6">
        <w:t>4.</w:t>
      </w:r>
      <w:r w:rsidR="00CF0AF9">
        <w:t>2</w:t>
      </w:r>
      <w:r w:rsidRPr="00D605A6">
        <w:t>.1</w:t>
      </w:r>
      <w:r w:rsidR="00CF0AF9">
        <w:t>.</w:t>
      </w:r>
      <w:r w:rsidR="00277C9F">
        <w:t xml:space="preserve">2 </w:t>
      </w:r>
      <w:r w:rsidR="00A60C50" w:rsidRPr="00D605A6">
        <w:rPr>
          <w:u w:val="single"/>
        </w:rPr>
        <w:t>Fixed Price</w:t>
      </w:r>
      <w:r w:rsidR="008C7F50" w:rsidRPr="00D605A6">
        <w:rPr>
          <w:u w:val="single"/>
        </w:rPr>
        <w:t xml:space="preserve"> </w:t>
      </w:r>
      <w:proofErr w:type="gramStart"/>
      <w:r w:rsidR="008C7F50" w:rsidRPr="00D605A6">
        <w:rPr>
          <w:u w:val="single"/>
        </w:rPr>
        <w:t xml:space="preserve">Service </w:t>
      </w:r>
      <w:r w:rsidR="00A60C50" w:rsidRPr="00D605A6">
        <w:rPr>
          <w:u w:val="single"/>
        </w:rPr>
        <w:t xml:space="preserve"> Agreement</w:t>
      </w:r>
      <w:proofErr w:type="gramEnd"/>
      <w:r w:rsidR="00A60C50" w:rsidRPr="00D605A6">
        <w:t>-</w:t>
      </w:r>
      <w:r>
        <w:t xml:space="preserve"> </w:t>
      </w:r>
      <w:r w:rsidR="00A60C50">
        <w:t xml:space="preserve">Client agrees to pay a set amount </w:t>
      </w:r>
      <w:r>
        <w:t xml:space="preserve">as specified in the contract </w:t>
      </w:r>
      <w:r w:rsidR="00A60C50">
        <w:t>for the deliverables</w:t>
      </w:r>
      <w:r w:rsidR="00CF0AF9">
        <w:t xml:space="preserve"> defined in the </w:t>
      </w:r>
      <w:r w:rsidR="00BE716A">
        <w:t>SOW</w:t>
      </w:r>
      <w:r w:rsidR="00CF0AF9">
        <w:t xml:space="preserve"> on Page 3 of the contract</w:t>
      </w:r>
      <w:r w:rsidR="00A60C50">
        <w:t xml:space="preserve">.  Client may be billed </w:t>
      </w:r>
      <w:r w:rsidR="00F4765C">
        <w:t>upfront,</w:t>
      </w:r>
      <w:r w:rsidR="009B7AEE">
        <w:t xml:space="preserve"> or </w:t>
      </w:r>
      <w:r w:rsidR="00A60C50">
        <w:t xml:space="preserve">monthly as service </w:t>
      </w:r>
      <w:r>
        <w:t xml:space="preserve">is </w:t>
      </w:r>
      <w:r w:rsidR="00A60C50">
        <w:t>delivered</w:t>
      </w:r>
      <w:r w:rsidR="009B7AEE">
        <w:t>.</w:t>
      </w:r>
      <w:r w:rsidR="008C7F50">
        <w:t xml:space="preserve">  </w:t>
      </w:r>
      <w:r>
        <w:t>In special cases</w:t>
      </w:r>
      <w:r w:rsidR="00662254">
        <w:t>, the</w:t>
      </w:r>
      <w:r w:rsidR="009B7AEE">
        <w:t xml:space="preserve"> PD/PM may specify other billing arrangements with the </w:t>
      </w:r>
      <w:r>
        <w:t>client</w:t>
      </w:r>
      <w:r w:rsidR="00BA6962">
        <w:t xml:space="preserve"> in the available space within TechTrac</w:t>
      </w:r>
      <w:proofErr w:type="gramStart"/>
      <w:r w:rsidR="009B7AEE">
        <w:t>,</w:t>
      </w:r>
      <w:r w:rsidR="00BA6962">
        <w:t xml:space="preserve">  G</w:t>
      </w:r>
      <w:proofErr w:type="gramEnd"/>
      <w:r w:rsidR="00BA6962">
        <w:t>&amp;C Accounting rules specify that an balance of $500 or less at the end of the agreement must be expended within three months.  If the balance is greater than $500, one year after the project end date is allowed for the funds to be fully expended.</w:t>
      </w:r>
    </w:p>
    <w:p w:rsidR="00662254" w:rsidRDefault="00662254" w:rsidP="00CF0AF9">
      <w:pPr>
        <w:ind w:left="2160"/>
      </w:pPr>
    </w:p>
    <w:p w:rsidR="00FD7D45" w:rsidRDefault="00FD7D45" w:rsidP="00FD7D45">
      <w:pPr>
        <w:ind w:left="720"/>
      </w:pPr>
    </w:p>
    <w:p w:rsidR="00662254" w:rsidRDefault="00662254" w:rsidP="00FD7D45">
      <w:pPr>
        <w:ind w:left="720"/>
      </w:pPr>
      <w:r>
        <w:lastRenderedPageBreak/>
        <w:t>4.2.</w:t>
      </w:r>
      <w:r w:rsidR="00FD7D45">
        <w:t>2</w:t>
      </w:r>
      <w:r>
        <w:t xml:space="preserve"> </w:t>
      </w:r>
      <w:r w:rsidRPr="00662254">
        <w:rPr>
          <w:u w:val="single"/>
        </w:rPr>
        <w:t>Accounting Requirements for Service Agreements</w:t>
      </w:r>
      <w:r>
        <w:t xml:space="preserve"> – Service agreements use the standard budget categories of Personal Services, Fringe Benefits, and Indirect Charges (Overhead).  If the PD/PM needs an exception to the standard budget, he/she must contact the EI2 Finance Office.</w:t>
      </w:r>
      <w:r w:rsidR="00FD7D45">
        <w:t xml:space="preserve"> </w:t>
      </w:r>
      <w:r>
        <w:t>See Exhibit B for details on developing the standard Service Agreement budget.</w:t>
      </w:r>
    </w:p>
    <w:p w:rsidR="00F62C85" w:rsidRDefault="00F62C85" w:rsidP="00FD7D45">
      <w:pPr>
        <w:ind w:left="720"/>
      </w:pPr>
    </w:p>
    <w:p w:rsidR="00FD7D45" w:rsidRDefault="00F62C85" w:rsidP="00FD7D45">
      <w:pPr>
        <w:ind w:left="720"/>
      </w:pPr>
      <w:r>
        <w:t xml:space="preserve">4.2.3 Managing Client Payments – The Project Manager can obtain up-to-date invoicing and collections information from the Sponsored Billing Activity report found in Web Wise (Exhibit E).   The </w:t>
      </w:r>
      <w:proofErr w:type="gramStart"/>
      <w:r>
        <w:t>fund  number</w:t>
      </w:r>
      <w:proofErr w:type="gramEnd"/>
      <w:r>
        <w:t xml:space="preserve"> can be obtained from the project number announcement issued by Grants &amp; Contracts and forwarded by the EI2 Finance Office.</w:t>
      </w:r>
    </w:p>
    <w:p w:rsidR="00A427EB" w:rsidRDefault="00A427EB" w:rsidP="00FD7D45">
      <w:pPr>
        <w:ind w:left="720"/>
      </w:pPr>
    </w:p>
    <w:p w:rsidR="00FD7D45" w:rsidRDefault="00FD7D45" w:rsidP="006E315B">
      <w:pPr>
        <w:ind w:left="720"/>
      </w:pPr>
      <w:r>
        <w:t>4.2.</w:t>
      </w:r>
      <w:r w:rsidR="00A427EB">
        <w:t xml:space="preserve">4 </w:t>
      </w:r>
      <w:r w:rsidRPr="00FD7D45">
        <w:rPr>
          <w:u w:val="single"/>
        </w:rPr>
        <w:t xml:space="preserve">Closeout of Service </w:t>
      </w:r>
      <w:proofErr w:type="gramStart"/>
      <w:r w:rsidRPr="00FD7D45">
        <w:rPr>
          <w:u w:val="single"/>
        </w:rPr>
        <w:t>Agreements</w:t>
      </w:r>
      <w:r>
        <w:rPr>
          <w:u w:val="single"/>
        </w:rPr>
        <w:t xml:space="preserve"> </w:t>
      </w:r>
      <w:r>
        <w:t xml:space="preserve"> -</w:t>
      </w:r>
      <w:proofErr w:type="gramEnd"/>
      <w:r>
        <w:t xml:space="preserve"> Closeout procedures will be initiated by the EI2 Finance Office if either or both of the following criteria are met: a) the project budget is fully expended, or b) the project term date has pas</w:t>
      </w:r>
      <w:r w:rsidR="006E315B">
        <w:t>t.  TechTrac does provide advance notification when a project is 45 days from its contract end date, allowing the PD/PM to consider issuing a modification if necessary.  Otherwise, the EI2 Finance office contacts the PD/PM to verify that the work has been completed and reviews the GTRC Online Billing Activity to be sure the final invoice has been paid. When confirmation of both is complete, the EI2 Finance Office sends instructions to Grants &amp; Contracts Accounting to close out the project.</w:t>
      </w:r>
    </w:p>
    <w:p w:rsidR="006E315B" w:rsidRDefault="006E315B" w:rsidP="006E315B">
      <w:pPr>
        <w:ind w:left="720"/>
      </w:pPr>
    </w:p>
    <w:p w:rsidR="006E315B" w:rsidRPr="00FD7D45" w:rsidRDefault="006E315B" w:rsidP="006E315B">
      <w:pPr>
        <w:ind w:left="720"/>
      </w:pPr>
      <w:r>
        <w:t xml:space="preserve">4.2.4 </w:t>
      </w:r>
      <w:r w:rsidRPr="006E315B">
        <w:rPr>
          <w:u w:val="single"/>
        </w:rPr>
        <w:t>Modification of Service Agreements</w:t>
      </w:r>
      <w:r>
        <w:t xml:space="preserve"> – While the large majority of service agreements have a duration of one year or less, on occasion, it becomes necessary to extend the period of performance and/or increase the budget for a service agreement.  In either case, the PD/PM must contact the EI2 finance office with the additional detail</w:t>
      </w:r>
      <w:r w:rsidR="00244456">
        <w:t>s</w:t>
      </w:r>
      <w:r>
        <w:t xml:space="preserve"> so that a one-page modification can be processed.</w:t>
      </w:r>
    </w:p>
    <w:p w:rsidR="008C7F50" w:rsidRDefault="008C7F50"/>
    <w:p w:rsidR="008527AA" w:rsidRDefault="008527AA">
      <w:r>
        <w:br w:type="page"/>
      </w:r>
    </w:p>
    <w:p w:rsidR="008C7F50" w:rsidRDefault="008C7F50" w:rsidP="008C7F50">
      <w:pPr>
        <w:ind w:left="720"/>
      </w:pPr>
    </w:p>
    <w:p w:rsidR="008C7F50" w:rsidRPr="00CF0AF9" w:rsidRDefault="00CF0AF9" w:rsidP="00CF0AF9">
      <w:pPr>
        <w:ind w:left="720"/>
      </w:pPr>
      <w:proofErr w:type="gramStart"/>
      <w:r w:rsidRPr="00CF0AF9">
        <w:rPr>
          <w:b/>
        </w:rPr>
        <w:t xml:space="preserve">4.3  </w:t>
      </w:r>
      <w:r w:rsidR="008C7F50" w:rsidRPr="00CF0AF9">
        <w:rPr>
          <w:b/>
        </w:rPr>
        <w:t>Confirmation</w:t>
      </w:r>
      <w:proofErr w:type="gramEnd"/>
      <w:r w:rsidR="008C7F50" w:rsidRPr="00CF0AF9">
        <w:rPr>
          <w:b/>
        </w:rPr>
        <w:t xml:space="preserve"> of Service (COS) Agreements</w:t>
      </w:r>
    </w:p>
    <w:p w:rsidR="008C7F50" w:rsidRDefault="008C7F50" w:rsidP="008C7F50"/>
    <w:p w:rsidR="00B461AD" w:rsidRDefault="008C7F50" w:rsidP="00CF0AF9">
      <w:pPr>
        <w:ind w:left="720"/>
      </w:pPr>
      <w:proofErr w:type="gramStart"/>
      <w:r>
        <w:t xml:space="preserve">COS </w:t>
      </w:r>
      <w:r w:rsidR="00341D2F">
        <w:t>agreements are</w:t>
      </w:r>
      <w:r w:rsidR="00B924A4">
        <w:t xml:space="preserve"> processed</w:t>
      </w:r>
      <w:r w:rsidR="00341D2F">
        <w:t xml:space="preserve"> </w:t>
      </w:r>
      <w:r w:rsidR="00BD3AEE">
        <w:t>by DLPE</w:t>
      </w:r>
      <w:r w:rsidR="00341D2F">
        <w:t xml:space="preserve"> </w:t>
      </w:r>
      <w:r w:rsidR="00F1187E">
        <w:t>because they involve client or sponsor training</w:t>
      </w:r>
      <w:r w:rsidR="005369FF">
        <w:t xml:space="preserve"> by EI2</w:t>
      </w:r>
      <w:r w:rsidR="00F1187E">
        <w:t>.</w:t>
      </w:r>
      <w:proofErr w:type="gramEnd"/>
      <w:r w:rsidR="00F1187E">
        <w:t xml:space="preserve">   This training may be done on a company site or off-site and may be done on an individual basis</w:t>
      </w:r>
      <w:r w:rsidR="00334B1F">
        <w:t xml:space="preserve"> (CEO coaching)</w:t>
      </w:r>
      <w:r w:rsidR="00F1187E">
        <w:t xml:space="preserve">, in a more formal classroom setting </w:t>
      </w:r>
      <w:r w:rsidR="00334B1F">
        <w:t xml:space="preserve">(on-site audit class) </w:t>
      </w:r>
      <w:r w:rsidR="00F1187E">
        <w:t xml:space="preserve">or </w:t>
      </w:r>
      <w:r w:rsidR="005369FF">
        <w:t xml:space="preserve">in </w:t>
      </w:r>
      <w:r w:rsidR="00F1187E">
        <w:t>an unconventional setting such as a plant environment for a simulation training exercise</w:t>
      </w:r>
      <w:r w:rsidR="00334B1F">
        <w:t xml:space="preserve"> (lean Kaizen event)</w:t>
      </w:r>
      <w:r w:rsidR="00F1187E">
        <w:t xml:space="preserve">.  </w:t>
      </w:r>
      <w:r w:rsidR="00B461AD">
        <w:t xml:space="preserve">COS agreements can be used </w:t>
      </w:r>
      <w:r w:rsidR="00BE716A">
        <w:t xml:space="preserve">only </w:t>
      </w:r>
      <w:r w:rsidR="00B461AD">
        <w:t xml:space="preserve">when the primary activity is individual or facilitated group training that can be defined by </w:t>
      </w:r>
      <w:r w:rsidR="00BE716A">
        <w:t xml:space="preserve">1) a roster of </w:t>
      </w:r>
      <w:r w:rsidR="00B461AD">
        <w:t>the attendees</w:t>
      </w:r>
      <w:r w:rsidR="00334B1F">
        <w:t xml:space="preserve"> present</w:t>
      </w:r>
      <w:r w:rsidR="00BE716A">
        <w:t>, 2) a</w:t>
      </w:r>
      <w:r w:rsidR="00334B1F">
        <w:t xml:space="preserve"> set </w:t>
      </w:r>
      <w:r w:rsidR="00B461AD">
        <w:t>agenda</w:t>
      </w:r>
      <w:r w:rsidR="00BE716A">
        <w:t xml:space="preserve"> that is</w:t>
      </w:r>
      <w:r w:rsidR="00B461AD">
        <w:t xml:space="preserve"> </w:t>
      </w:r>
      <w:r w:rsidR="00BE716A">
        <w:t xml:space="preserve">followed, </w:t>
      </w:r>
      <w:r w:rsidR="00B461AD">
        <w:t xml:space="preserve">and </w:t>
      </w:r>
      <w:r w:rsidR="00BE716A">
        <w:t xml:space="preserve">3) </w:t>
      </w:r>
      <w:r w:rsidR="00334B1F">
        <w:t xml:space="preserve">documented </w:t>
      </w:r>
      <w:r w:rsidR="00B461AD">
        <w:t>evaluation</w:t>
      </w:r>
      <w:r w:rsidR="00334B1F">
        <w:t>(s)</w:t>
      </w:r>
      <w:r w:rsidR="00B461AD">
        <w:t xml:space="preserve"> of the training</w:t>
      </w:r>
      <w:r w:rsidR="005369FF">
        <w:t xml:space="preserve"> conducted</w:t>
      </w:r>
      <w:r w:rsidR="00B461AD">
        <w:t xml:space="preserve">.  </w:t>
      </w:r>
      <w:r w:rsidR="0089537D">
        <w:t xml:space="preserve"> </w:t>
      </w:r>
      <w:proofErr w:type="gramStart"/>
      <w:r w:rsidR="0089537D">
        <w:t>The COS agreement is not used for open enrollment training</w:t>
      </w:r>
      <w:r w:rsidR="00B924A4">
        <w:t xml:space="preserve"> </w:t>
      </w:r>
      <w:r w:rsidR="0089537D">
        <w:t>advertised by DLPE but for private</w:t>
      </w:r>
      <w:r w:rsidR="00BE716A">
        <w:t>,</w:t>
      </w:r>
      <w:r w:rsidR="0089537D">
        <w:t xml:space="preserve"> company-specific training.</w:t>
      </w:r>
      <w:proofErr w:type="gramEnd"/>
    </w:p>
    <w:p w:rsidR="00B461AD" w:rsidRDefault="00B461AD" w:rsidP="00CF0AF9">
      <w:pPr>
        <w:ind w:left="720"/>
      </w:pPr>
    </w:p>
    <w:p w:rsidR="00B461AD" w:rsidRDefault="00B461AD" w:rsidP="00B461AD">
      <w:pPr>
        <w:ind w:left="1440"/>
      </w:pPr>
      <w:proofErr w:type="gramStart"/>
      <w:r>
        <w:t>4.3.1  Unique</w:t>
      </w:r>
      <w:proofErr w:type="gramEnd"/>
      <w:r>
        <w:t xml:space="preserve"> Features of COS agreements</w:t>
      </w:r>
    </w:p>
    <w:p w:rsidR="0089537D" w:rsidRDefault="0089537D" w:rsidP="00B461AD">
      <w:pPr>
        <w:ind w:left="1440"/>
      </w:pPr>
    </w:p>
    <w:p w:rsidR="0089537D" w:rsidRDefault="00B461AD" w:rsidP="00B461AD">
      <w:pPr>
        <w:ind w:left="2160"/>
      </w:pPr>
      <w:proofErr w:type="gramStart"/>
      <w:r>
        <w:t>4.3.1.</w:t>
      </w:r>
      <w:r w:rsidR="0089537D">
        <w:t>1</w:t>
      </w:r>
      <w:r>
        <w:t xml:space="preserve">  No</w:t>
      </w:r>
      <w:proofErr w:type="gramEnd"/>
      <w:r>
        <w:t xml:space="preserve"> project numbers are generated by DLPE.   Staff </w:t>
      </w:r>
      <w:r w:rsidR="00B924A4">
        <w:t>report</w:t>
      </w:r>
      <w:r>
        <w:t xml:space="preserve"> time on </w:t>
      </w:r>
      <w:r w:rsidR="00B44D6C">
        <w:t xml:space="preserve">monthly </w:t>
      </w:r>
      <w:r>
        <w:t xml:space="preserve">timesheets to group </w:t>
      </w:r>
      <w:r w:rsidR="00BE716A">
        <w:t>Department Sales &amp; Services (</w:t>
      </w:r>
      <w:r>
        <w:t>DSS</w:t>
      </w:r>
      <w:r w:rsidR="00BE716A">
        <w:t>)</w:t>
      </w:r>
      <w:r>
        <w:t xml:space="preserve"> </w:t>
      </w:r>
      <w:r w:rsidR="00BE716A">
        <w:t>project numbers</w:t>
      </w:r>
      <w:r>
        <w:t xml:space="preserve">.      A flat 10% is kept by DLPE for administration with the remaining 90% deposited back to an EI2 DSS </w:t>
      </w:r>
      <w:r w:rsidR="00B924A4">
        <w:t xml:space="preserve">project </w:t>
      </w:r>
      <w:r>
        <w:t xml:space="preserve">upon completion of project and </w:t>
      </w:r>
      <w:r w:rsidR="00322EE8">
        <w:t xml:space="preserve">the </w:t>
      </w:r>
      <w:r>
        <w:t xml:space="preserve">required paperwork.  </w:t>
      </w:r>
    </w:p>
    <w:p w:rsidR="0089537D" w:rsidRDefault="00B461AD" w:rsidP="00B461AD">
      <w:pPr>
        <w:ind w:left="2160"/>
      </w:pPr>
      <w:r>
        <w:t xml:space="preserve">  </w:t>
      </w:r>
    </w:p>
    <w:p w:rsidR="0089537D" w:rsidRDefault="0089537D" w:rsidP="00B461AD">
      <w:pPr>
        <w:ind w:left="2160"/>
      </w:pPr>
      <w:proofErr w:type="gramStart"/>
      <w:r>
        <w:t xml:space="preserve">4.3.1.2  </w:t>
      </w:r>
      <w:r w:rsidR="00B461AD">
        <w:t>COS</w:t>
      </w:r>
      <w:proofErr w:type="gramEnd"/>
      <w:r w:rsidR="00B461AD">
        <w:t xml:space="preserve"> agreements are 1 page in length and are generated in </w:t>
      </w:r>
      <w:r w:rsidR="00322EE8">
        <w:t>TechTrac</w:t>
      </w:r>
      <w:r w:rsidR="00B461AD">
        <w:t xml:space="preserve"> and sent to the client by the Project Manager.  The </w:t>
      </w:r>
      <w:r w:rsidR="00322EE8">
        <w:t>P</w:t>
      </w:r>
      <w:r w:rsidR="00B461AD">
        <w:t xml:space="preserve">roject </w:t>
      </w:r>
      <w:r w:rsidR="00322EE8">
        <w:t>M</w:t>
      </w:r>
      <w:r w:rsidR="00B461AD">
        <w:t xml:space="preserve">anager does receive an email confirmation from the </w:t>
      </w:r>
      <w:r w:rsidR="00E4103B">
        <w:t xml:space="preserve">system </w:t>
      </w:r>
      <w:r w:rsidR="00B461AD">
        <w:t>once the signed copy is</w:t>
      </w:r>
      <w:r w:rsidR="00E4103B">
        <w:t xml:space="preserve"> returned to the EI2 COS administrator</w:t>
      </w:r>
      <w:r>
        <w:t>.</w:t>
      </w:r>
      <w:r w:rsidR="00B461AD">
        <w:t xml:space="preserve"> </w:t>
      </w:r>
      <w:r w:rsidR="005369FF">
        <w:t xml:space="preserve"> No internal approval is required before submitting </w:t>
      </w:r>
      <w:r w:rsidR="00322EE8">
        <w:t xml:space="preserve">the </w:t>
      </w:r>
      <w:r w:rsidR="005369FF">
        <w:t>contract to a client.</w:t>
      </w:r>
    </w:p>
    <w:p w:rsidR="0089537D" w:rsidRDefault="0089537D" w:rsidP="00B461AD">
      <w:pPr>
        <w:ind w:left="2160"/>
      </w:pPr>
    </w:p>
    <w:p w:rsidR="0089537D" w:rsidRDefault="0089537D" w:rsidP="00B461AD">
      <w:pPr>
        <w:ind w:left="2160"/>
      </w:pPr>
      <w:proofErr w:type="gramStart"/>
      <w:r>
        <w:t>4.3.1.3  The</w:t>
      </w:r>
      <w:proofErr w:type="gramEnd"/>
      <w:r>
        <w:t xml:space="preserve"> client </w:t>
      </w:r>
      <w:r>
        <w:rPr>
          <w:u w:val="single"/>
        </w:rPr>
        <w:t>is not</w:t>
      </w:r>
      <w:r>
        <w:t xml:space="preserve"> billed monthly</w:t>
      </w:r>
      <w:r w:rsidR="00322EE8">
        <w:t>,</w:t>
      </w:r>
      <w:r>
        <w:t xml:space="preserve"> but once</w:t>
      </w:r>
      <w:r w:rsidR="00322EE8">
        <w:t>, only</w:t>
      </w:r>
      <w:r>
        <w:t xml:space="preserve"> at the end of the training project.  </w:t>
      </w:r>
    </w:p>
    <w:p w:rsidR="0089537D" w:rsidRDefault="0089537D" w:rsidP="00B461AD">
      <w:pPr>
        <w:ind w:left="2160"/>
      </w:pPr>
    </w:p>
    <w:p w:rsidR="0089537D" w:rsidRDefault="0089537D" w:rsidP="00B461AD">
      <w:pPr>
        <w:ind w:left="2160"/>
      </w:pPr>
      <w:proofErr w:type="gramStart"/>
      <w:r>
        <w:t>4.3.1.4  The</w:t>
      </w:r>
      <w:proofErr w:type="gramEnd"/>
      <w:r>
        <w:t xml:space="preserve"> contract is kept on file in EI2 but </w:t>
      </w:r>
      <w:r w:rsidR="00322EE8">
        <w:t>is not processed by</w:t>
      </w:r>
      <w:r>
        <w:t xml:space="preserve"> DLPE </w:t>
      </w:r>
      <w:r>
        <w:rPr>
          <w:u w:val="single"/>
        </w:rPr>
        <w:t>until completion</w:t>
      </w:r>
      <w:r w:rsidR="00322EE8">
        <w:rPr>
          <w:u w:val="single"/>
        </w:rPr>
        <w:t xml:space="preserve"> of the training process</w:t>
      </w:r>
      <w:r>
        <w:t>.  Because of this</w:t>
      </w:r>
      <w:r w:rsidR="00322EE8">
        <w:t>, actual</w:t>
      </w:r>
      <w:r>
        <w:t xml:space="preserve"> start and finish dates may be changed </w:t>
      </w:r>
      <w:r w:rsidR="005369FF">
        <w:t xml:space="preserve">in </w:t>
      </w:r>
      <w:r w:rsidR="00322EE8">
        <w:t>TechTrac</w:t>
      </w:r>
      <w:r w:rsidR="005369FF">
        <w:t xml:space="preserve"> </w:t>
      </w:r>
      <w:r>
        <w:t xml:space="preserve">from the proposed ones due to shifting client training schedules.   Since DLPE does not receive </w:t>
      </w:r>
      <w:r w:rsidR="00322EE8">
        <w:t xml:space="preserve">its copy of the contract </w:t>
      </w:r>
      <w:r>
        <w:t>until the end</w:t>
      </w:r>
      <w:r w:rsidR="00322EE8">
        <w:t xml:space="preserve"> of the </w:t>
      </w:r>
      <w:r w:rsidR="00E4103B">
        <w:t>process</w:t>
      </w:r>
      <w:proofErr w:type="gramStart"/>
      <w:r w:rsidR="00E4103B">
        <w:t xml:space="preserve">,  </w:t>
      </w:r>
      <w:r w:rsidR="00322EE8">
        <w:t>it</w:t>
      </w:r>
      <w:proofErr w:type="gramEnd"/>
      <w:r>
        <w:t xml:space="preserve"> is acceptable to have the </w:t>
      </w:r>
      <w:r w:rsidR="005F40EB">
        <w:t xml:space="preserve">actual </w:t>
      </w:r>
      <w:r>
        <w:t xml:space="preserve">dates </w:t>
      </w:r>
      <w:r w:rsidR="005369FF">
        <w:t xml:space="preserve">in </w:t>
      </w:r>
      <w:r w:rsidR="00322EE8">
        <w:t>TechTrac</w:t>
      </w:r>
      <w:r w:rsidR="005369FF">
        <w:t xml:space="preserve"> </w:t>
      </w:r>
      <w:r>
        <w:t xml:space="preserve">match the actual training </w:t>
      </w:r>
      <w:r w:rsidR="005F40EB">
        <w:t xml:space="preserve">start and </w:t>
      </w:r>
      <w:r w:rsidR="005369FF">
        <w:t xml:space="preserve">completion </w:t>
      </w:r>
      <w:r w:rsidR="005F40EB">
        <w:t>dates</w:t>
      </w:r>
      <w:r w:rsidR="00B44D6C">
        <w:t>. T</w:t>
      </w:r>
      <w:r w:rsidR="00322EE8">
        <w:t xml:space="preserve">hose dates </w:t>
      </w:r>
      <w:r w:rsidR="005369FF">
        <w:t>may</w:t>
      </w:r>
      <w:r w:rsidR="00322EE8">
        <w:t xml:space="preserve"> differ </w:t>
      </w:r>
      <w:proofErr w:type="gramStart"/>
      <w:r w:rsidR="00322EE8">
        <w:t xml:space="preserve">from </w:t>
      </w:r>
      <w:r w:rsidR="005369FF">
        <w:t xml:space="preserve"> the</w:t>
      </w:r>
      <w:proofErr w:type="gramEnd"/>
      <w:r w:rsidR="005369FF">
        <w:t xml:space="preserve"> original dates on the c</w:t>
      </w:r>
      <w:r w:rsidR="00B44D6C">
        <w:t>ontract</w:t>
      </w:r>
      <w:r w:rsidR="005369FF">
        <w:t xml:space="preserve"> signed by the client initially and submitted to </w:t>
      </w:r>
      <w:r w:rsidR="00E4103B">
        <w:t>the EI2 administrator.</w:t>
      </w:r>
    </w:p>
    <w:p w:rsidR="0089537D" w:rsidRDefault="0089537D" w:rsidP="00B461AD">
      <w:pPr>
        <w:ind w:left="2160"/>
      </w:pPr>
    </w:p>
    <w:p w:rsidR="0089537D" w:rsidRDefault="0089537D" w:rsidP="00B461AD">
      <w:pPr>
        <w:ind w:left="2160"/>
      </w:pPr>
    </w:p>
    <w:p w:rsidR="0089537D" w:rsidRDefault="0089537D" w:rsidP="00B461AD">
      <w:pPr>
        <w:ind w:left="2160"/>
      </w:pPr>
      <w:r>
        <w:t xml:space="preserve">4.3.1.5  At project completion,  the following 4 items  </w:t>
      </w:r>
      <w:r>
        <w:rPr>
          <w:u w:val="single"/>
        </w:rPr>
        <w:t>must</w:t>
      </w:r>
      <w:r>
        <w:t xml:space="preserve"> be sent to DLPE by the </w:t>
      </w:r>
      <w:r w:rsidR="00E4103B">
        <w:t xml:space="preserve">COS Administrator </w:t>
      </w:r>
      <w:r>
        <w:t>before the one invoice is sent to the client by DLPE:   A</w:t>
      </w:r>
      <w:r w:rsidR="00AD1897">
        <w:t>)</w:t>
      </w:r>
      <w:r>
        <w:t xml:space="preserve">  the signed contract (or faxed copy),  B</w:t>
      </w:r>
      <w:r w:rsidR="00AD1897">
        <w:t>)</w:t>
      </w:r>
      <w:r>
        <w:t xml:space="preserve">  the agenda,  C</w:t>
      </w:r>
      <w:r w:rsidR="00AD1897">
        <w:t>)</w:t>
      </w:r>
      <w:r>
        <w:t xml:space="preserve">  roster of attendees and D</w:t>
      </w:r>
      <w:r w:rsidR="00AD1897">
        <w:t>)</w:t>
      </w:r>
      <w:r>
        <w:t xml:space="preserve">  Evaluation(s) </w:t>
      </w:r>
      <w:r w:rsidR="00334B1F">
        <w:t xml:space="preserve"> of the training</w:t>
      </w:r>
      <w:r>
        <w:t xml:space="preserve">.   This may be filled out in </w:t>
      </w:r>
      <w:r w:rsidR="00AD1897">
        <w:t>the approved</w:t>
      </w:r>
      <w:r>
        <w:t xml:space="preserve"> format that can be printed from </w:t>
      </w:r>
      <w:r w:rsidR="00322EE8">
        <w:t>TechTrac</w:t>
      </w:r>
      <w:r>
        <w:t xml:space="preserve">.    </w:t>
      </w:r>
      <w:r w:rsidR="00334B1F">
        <w:t>Evaluations may also be completed using the formal course evaluation forms.</w:t>
      </w:r>
    </w:p>
    <w:p w:rsidR="00334B1F" w:rsidRDefault="00334B1F" w:rsidP="00B461AD">
      <w:pPr>
        <w:ind w:left="2160"/>
      </w:pPr>
    </w:p>
    <w:p w:rsidR="00334B1F" w:rsidRDefault="00334B1F" w:rsidP="00B461AD">
      <w:pPr>
        <w:ind w:left="2160"/>
      </w:pPr>
      <w:r>
        <w:lastRenderedPageBreak/>
        <w:t xml:space="preserve">4.3.1.6  COS agreements are </w:t>
      </w:r>
      <w:r w:rsidRPr="00334B1F">
        <w:rPr>
          <w:u w:val="single"/>
        </w:rPr>
        <w:t xml:space="preserve">limited to </w:t>
      </w:r>
      <w:r w:rsidR="00AD1897">
        <w:rPr>
          <w:u w:val="single"/>
        </w:rPr>
        <w:t xml:space="preserve">a period of </w:t>
      </w:r>
      <w:r w:rsidRPr="00334B1F">
        <w:rPr>
          <w:u w:val="single"/>
        </w:rPr>
        <w:t>6 months</w:t>
      </w:r>
      <w:r w:rsidR="00AD1897">
        <w:rPr>
          <w:u w:val="single"/>
        </w:rPr>
        <w:t xml:space="preserve">, </w:t>
      </w:r>
      <w:r w:rsidR="00AD1897" w:rsidRPr="008527AA">
        <w:t>a restriction which</w:t>
      </w:r>
      <w:r w:rsidR="00AD1897" w:rsidRPr="00AD1897">
        <w:t xml:space="preserve"> </w:t>
      </w:r>
      <w:r w:rsidR="00AD1897">
        <w:t>helps prevent a large lag time between delivery of services and payment.</w:t>
      </w:r>
      <w:r w:rsidR="00AD1897">
        <w:rPr>
          <w:u w:val="single"/>
        </w:rPr>
        <w:t xml:space="preserve"> </w:t>
      </w:r>
      <w:r>
        <w:t xml:space="preserve">  Longer training projects may be continued by generating a new COS.  </w:t>
      </w:r>
    </w:p>
    <w:p w:rsidR="00334B1F" w:rsidRDefault="00334B1F" w:rsidP="00B461AD">
      <w:pPr>
        <w:ind w:left="2160"/>
      </w:pPr>
    </w:p>
    <w:p w:rsidR="00334B1F" w:rsidRDefault="00334B1F" w:rsidP="00B461AD">
      <w:pPr>
        <w:ind w:left="2160"/>
      </w:pPr>
      <w:proofErr w:type="gramStart"/>
      <w:r>
        <w:t>4.3.1.</w:t>
      </w:r>
      <w:r w:rsidR="00E4103B">
        <w:t xml:space="preserve">7 </w:t>
      </w:r>
      <w:r>
        <w:t xml:space="preserve"> </w:t>
      </w:r>
      <w:r w:rsidR="00320E28">
        <w:t>I</w:t>
      </w:r>
      <w:r>
        <w:t>f</w:t>
      </w:r>
      <w:proofErr w:type="gramEnd"/>
      <w:r>
        <w:t xml:space="preserve"> a </w:t>
      </w:r>
      <w:r w:rsidR="00E4103B">
        <w:t xml:space="preserve">consultant </w:t>
      </w:r>
      <w:r>
        <w:t xml:space="preserve">is used </w:t>
      </w:r>
      <w:r w:rsidR="00412DE9">
        <w:t>or brought in to help conduct training,   no overhead charges are incurred</w:t>
      </w:r>
      <w:r w:rsidR="00E4103B">
        <w:t xml:space="preserve"> </w:t>
      </w:r>
      <w:r w:rsidR="00167FE9">
        <w:t xml:space="preserve"> </w:t>
      </w:r>
      <w:r w:rsidR="00E4103B">
        <w:t>a</w:t>
      </w:r>
      <w:r w:rsidR="00412DE9">
        <w:t>nd</w:t>
      </w:r>
      <w:r w:rsidR="00E4103B">
        <w:t xml:space="preserve"> t</w:t>
      </w:r>
      <w:r w:rsidR="00412DE9">
        <w:t xml:space="preserve">he </w:t>
      </w:r>
      <w:r w:rsidR="00E4103B">
        <w:t>consultant</w:t>
      </w:r>
      <w:r w:rsidR="00412DE9">
        <w:t xml:space="preserve"> cost</w:t>
      </w:r>
      <w:r w:rsidR="00167FE9">
        <w:t xml:space="preserve"> is simply one of the direct costs that is billed to the client.</w:t>
      </w:r>
      <w:r w:rsidR="00412DE9">
        <w:t xml:space="preserve"> </w:t>
      </w:r>
    </w:p>
    <w:p w:rsidR="00E4103B" w:rsidRDefault="00E4103B" w:rsidP="00B461AD">
      <w:pPr>
        <w:ind w:left="2160"/>
      </w:pPr>
    </w:p>
    <w:p w:rsidR="00023417" w:rsidRDefault="00E4103B" w:rsidP="002F6825">
      <w:pPr>
        <w:ind w:left="2160"/>
      </w:pPr>
      <w:proofErr w:type="gramStart"/>
      <w:r>
        <w:t xml:space="preserve">4.3.1.8  </w:t>
      </w:r>
      <w:r>
        <w:rPr>
          <w:u w:val="single"/>
        </w:rPr>
        <w:t>CEU</w:t>
      </w:r>
      <w:proofErr w:type="gramEnd"/>
      <w:r>
        <w:rPr>
          <w:u w:val="single"/>
        </w:rPr>
        <w:t xml:space="preserve"> Credits-</w:t>
      </w:r>
      <w:r>
        <w:t xml:space="preserve">  </w:t>
      </w:r>
      <w:r w:rsidR="0005558A">
        <w:t xml:space="preserve"> </w:t>
      </w:r>
      <w:r w:rsidR="002F6825">
        <w:t>On-site training and courses are eligible for CEU credits.  The agenda when turned in should specify instructional hours and non-instructional time (i.e. 12-1pm Lunch).  DLPE will calculate CEU credits per instructional hours and keep on file for each individual listed on the roster and a list of current CEU credits may be obtained by the client by contacting DLPE if desired.</w:t>
      </w:r>
    </w:p>
    <w:p w:rsidR="008527AA" w:rsidRDefault="008527AA" w:rsidP="008527AA"/>
    <w:p w:rsidR="00023417" w:rsidRDefault="00023417" w:rsidP="008527AA">
      <w:pPr>
        <w:ind w:left="360"/>
      </w:pPr>
      <w:r w:rsidRPr="008527AA">
        <w:rPr>
          <w:b/>
        </w:rPr>
        <w:t>5.0</w:t>
      </w:r>
      <w:r>
        <w:tab/>
      </w:r>
      <w:r w:rsidRPr="00023417">
        <w:rPr>
          <w:b/>
          <w:u w:val="single"/>
        </w:rPr>
        <w:t>FLOW SUMMARY FOR CONTRACT GENERATION</w:t>
      </w:r>
    </w:p>
    <w:p w:rsidR="00023417" w:rsidRDefault="00023417" w:rsidP="00023417">
      <w:pPr>
        <w:pStyle w:val="ListParagraph"/>
      </w:pPr>
    </w:p>
    <w:p w:rsidR="009E5C5F" w:rsidRDefault="009E5C5F" w:rsidP="009E5C5F">
      <w:pPr>
        <w:pStyle w:val="ListParagraph"/>
        <w:numPr>
          <w:ilvl w:val="0"/>
          <w:numId w:val="1"/>
        </w:numPr>
      </w:pPr>
      <w:r>
        <w:t>Is contract &gt; $</w:t>
      </w:r>
      <w:r w:rsidR="00E1529E">
        <w:t>25,000?</w:t>
      </w:r>
    </w:p>
    <w:p w:rsidR="009E5C5F" w:rsidRDefault="009E5C5F" w:rsidP="009E5C5F"/>
    <w:p w:rsidR="00341D2F" w:rsidRDefault="009E5C5F" w:rsidP="009E5C5F">
      <w:r>
        <w:tab/>
      </w:r>
      <w:r w:rsidRPr="009E5C5F">
        <w:rPr>
          <w:b/>
        </w:rPr>
        <w:t>Yes</w:t>
      </w:r>
      <w:proofErr w:type="gramStart"/>
      <w:r>
        <w:t xml:space="preserve">-  </w:t>
      </w:r>
      <w:r w:rsidRPr="00412DE9">
        <w:rPr>
          <w:b/>
        </w:rPr>
        <w:t>Complete</w:t>
      </w:r>
      <w:proofErr w:type="gramEnd"/>
      <w:r w:rsidRPr="00412DE9">
        <w:rPr>
          <w:b/>
        </w:rPr>
        <w:t xml:space="preserve"> OSP</w:t>
      </w:r>
      <w:r>
        <w:t xml:space="preserve"> routing sheet and manually prepare proposal with deliverables  to </w:t>
      </w:r>
      <w:r w:rsidR="00341D2F">
        <w:t>r</w:t>
      </w:r>
      <w:r>
        <w:t xml:space="preserve">oute for </w:t>
      </w:r>
    </w:p>
    <w:p w:rsidR="009E5C5F" w:rsidRDefault="00341D2F" w:rsidP="009E5C5F">
      <w:r>
        <w:tab/>
      </w:r>
      <w:proofErr w:type="gramStart"/>
      <w:r w:rsidR="00E1529E">
        <w:t>management</w:t>
      </w:r>
      <w:proofErr w:type="gramEnd"/>
      <w:r w:rsidR="00E1529E">
        <w:t xml:space="preserve"> signatures</w:t>
      </w:r>
      <w:r w:rsidR="009E5C5F">
        <w:t xml:space="preserve"> and return to </w:t>
      </w:r>
      <w:r w:rsidR="00E1529E">
        <w:t xml:space="preserve">EI2 Finance Office </w:t>
      </w:r>
      <w:r w:rsidR="009E5C5F">
        <w:t xml:space="preserve">for submission to </w:t>
      </w:r>
      <w:r w:rsidR="00E1529E">
        <w:t xml:space="preserve">OSP </w:t>
      </w:r>
      <w:r w:rsidR="00334B1F">
        <w:t>who sends</w:t>
      </w:r>
      <w:r w:rsidR="00E1529E">
        <w:t xml:space="preserve"> a completed package</w:t>
      </w:r>
      <w:r w:rsidR="00334B1F">
        <w:t xml:space="preserve"> </w:t>
      </w:r>
      <w:r w:rsidR="002F5D42">
        <w:tab/>
      </w:r>
      <w:r w:rsidR="00334B1F">
        <w:t xml:space="preserve">to the </w:t>
      </w:r>
      <w:r w:rsidR="00E1529E">
        <w:t>sponsor.</w:t>
      </w:r>
    </w:p>
    <w:p w:rsidR="009E5C5F" w:rsidRDefault="009E5C5F" w:rsidP="00334B1F">
      <w:r>
        <w:tab/>
      </w:r>
    </w:p>
    <w:p w:rsidR="009E5C5F" w:rsidRDefault="009E5C5F" w:rsidP="009E5C5F"/>
    <w:p w:rsidR="002F5D42" w:rsidRDefault="009E5C5F" w:rsidP="002F5D42">
      <w:r>
        <w:tab/>
      </w:r>
      <w:r w:rsidRPr="009E5C5F">
        <w:rPr>
          <w:b/>
        </w:rPr>
        <w:t>No</w:t>
      </w:r>
      <w:proofErr w:type="gramStart"/>
      <w:r>
        <w:t xml:space="preserve">-  </w:t>
      </w:r>
      <w:r>
        <w:rPr>
          <w:b/>
        </w:rPr>
        <w:t>Follow</w:t>
      </w:r>
      <w:proofErr w:type="gramEnd"/>
      <w:r>
        <w:rPr>
          <w:b/>
        </w:rPr>
        <w:t xml:space="preserve"> #2 and following below, </w:t>
      </w:r>
      <w:r w:rsidRPr="005F40EB">
        <w:t>If less than $25,000</w:t>
      </w:r>
      <w:r w:rsidR="00E1529E">
        <w:t>,</w:t>
      </w:r>
      <w:r w:rsidRPr="005F40EB">
        <w:t xml:space="preserve"> complete either the </w:t>
      </w:r>
      <w:r w:rsidR="005F40EB" w:rsidRPr="005F40EB">
        <w:t xml:space="preserve">Fixed Price or Cost </w:t>
      </w:r>
    </w:p>
    <w:p w:rsidR="009E5C5F" w:rsidRPr="005F40EB" w:rsidRDefault="002F5D42" w:rsidP="002F5D42">
      <w:r>
        <w:tab/>
      </w:r>
      <w:r w:rsidR="005F40EB" w:rsidRPr="005F40EB">
        <w:t>Reimbursement</w:t>
      </w:r>
      <w:r w:rsidR="009E5C5F" w:rsidRPr="005F40EB">
        <w:t xml:space="preserve"> </w:t>
      </w:r>
      <w:r w:rsidR="005F40EB" w:rsidRPr="005F40EB">
        <w:t xml:space="preserve">Agreement </w:t>
      </w:r>
      <w:r w:rsidR="009E5C5F" w:rsidRPr="005F40EB">
        <w:t xml:space="preserve">or a Confirmation of </w:t>
      </w:r>
      <w:r>
        <w:t xml:space="preserve">On-site </w:t>
      </w:r>
      <w:r w:rsidR="009E5C5F" w:rsidRPr="005F40EB">
        <w:t>Service</w:t>
      </w:r>
      <w:r w:rsidR="005F40EB" w:rsidRPr="005F40EB">
        <w:t xml:space="preserve"> </w:t>
      </w:r>
      <w:proofErr w:type="gramStart"/>
      <w:r>
        <w:t>Agreement .</w:t>
      </w:r>
      <w:proofErr w:type="gramEnd"/>
    </w:p>
    <w:p w:rsidR="009E5C5F" w:rsidRDefault="009E5C5F" w:rsidP="009E5C5F"/>
    <w:p w:rsidR="009E5C5F" w:rsidRDefault="009E5C5F" w:rsidP="009E5C5F">
      <w:pPr>
        <w:pStyle w:val="ListParagraph"/>
        <w:numPr>
          <w:ilvl w:val="0"/>
          <w:numId w:val="1"/>
        </w:numPr>
      </w:pPr>
      <w:r>
        <w:t xml:space="preserve"> Enter Project Information into </w:t>
      </w:r>
      <w:r w:rsidR="00322EE8">
        <w:t>TechTrac</w:t>
      </w:r>
      <w:r>
        <w:t xml:space="preserve"> in order to generate the appropriate contract.  The contracts all use the same entered data in order to print a hard copy.</w:t>
      </w:r>
      <w:r w:rsidR="00412DE9">
        <w:t xml:space="preserve">  Depending on the group, this may be done individually by the </w:t>
      </w:r>
      <w:r w:rsidR="008D2DB8">
        <w:t>PD/PM</w:t>
      </w:r>
      <w:r w:rsidR="00412DE9">
        <w:t xml:space="preserve"> or by an administrator for the group.</w:t>
      </w:r>
      <w:r w:rsidR="005F40EB">
        <w:t xml:space="preserve"> Only </w:t>
      </w:r>
      <w:r w:rsidR="00322EE8">
        <w:t>TechTrac</w:t>
      </w:r>
      <w:r w:rsidR="005F40EB">
        <w:t xml:space="preserve"> generated agreements are acceptable.</w:t>
      </w:r>
    </w:p>
    <w:p w:rsidR="009E5C5F" w:rsidRDefault="009E5C5F" w:rsidP="009E5C5F">
      <w:pPr>
        <w:pStyle w:val="ListParagraph"/>
        <w:numPr>
          <w:ilvl w:val="0"/>
          <w:numId w:val="1"/>
        </w:numPr>
      </w:pPr>
      <w:r>
        <w:t>Print  the appropriate contract.</w:t>
      </w:r>
    </w:p>
    <w:p w:rsidR="009E5C5F" w:rsidRDefault="00334B1F" w:rsidP="009E5C5F">
      <w:pPr>
        <w:pStyle w:val="ListParagraph"/>
        <w:numPr>
          <w:ilvl w:val="0"/>
          <w:numId w:val="1"/>
        </w:numPr>
      </w:pPr>
      <w:r>
        <w:t>Project Manager s</w:t>
      </w:r>
      <w:r w:rsidR="009E5C5F">
        <w:t>end</w:t>
      </w:r>
      <w:r>
        <w:t>s</w:t>
      </w:r>
      <w:r w:rsidR="009E5C5F">
        <w:t xml:space="preserve"> the  contract to the client for signature and return.</w:t>
      </w:r>
      <w:r>
        <w:t xml:space="preserve">  No internal signature approval is needed </w:t>
      </w:r>
      <w:r w:rsidR="008D2DB8">
        <w:t>prior to acquiring</w:t>
      </w:r>
      <w:r>
        <w:t xml:space="preserve"> client</w:t>
      </w:r>
      <w:r w:rsidR="008D2DB8">
        <w:t>’s</w:t>
      </w:r>
      <w:r>
        <w:t xml:space="preserve"> signature.</w:t>
      </w:r>
    </w:p>
    <w:p w:rsidR="009E5C5F" w:rsidRDefault="009E5C5F" w:rsidP="009E5C5F">
      <w:pPr>
        <w:pStyle w:val="ListParagraph"/>
        <w:numPr>
          <w:ilvl w:val="0"/>
          <w:numId w:val="1"/>
        </w:numPr>
      </w:pPr>
      <w:r>
        <w:t xml:space="preserve">Contracts need to be returned to Melissa Teske for COS and </w:t>
      </w:r>
      <w:r w:rsidR="00290CB1">
        <w:t>Marsha Segraves</w:t>
      </w:r>
      <w:r>
        <w:t xml:space="preserve"> for Service Agreements.  </w:t>
      </w:r>
      <w:r w:rsidR="00334B1F">
        <w:t xml:space="preserve">  </w:t>
      </w:r>
      <w:r>
        <w:t xml:space="preserve">This information is also on the bottom of the contract and the client may either send it in or give it back to the </w:t>
      </w:r>
      <w:r w:rsidR="008D2DB8">
        <w:t>PD/PM</w:t>
      </w:r>
      <w:r>
        <w:t xml:space="preserve"> after signing.</w:t>
      </w:r>
      <w:r w:rsidR="00290CB1">
        <w:t xml:space="preserve">  The fax number provided sends the document by email to either Melissa or Marsha.</w:t>
      </w:r>
    </w:p>
    <w:p w:rsidR="002F5D42" w:rsidRDefault="009E5C5F" w:rsidP="009E5C5F">
      <w:pPr>
        <w:pStyle w:val="ListParagraph"/>
        <w:numPr>
          <w:ilvl w:val="0"/>
          <w:numId w:val="1"/>
        </w:numPr>
      </w:pPr>
      <w:r w:rsidRPr="002F5D42">
        <w:rPr>
          <w:b/>
        </w:rPr>
        <w:t>COS Only</w:t>
      </w:r>
      <w:proofErr w:type="gramStart"/>
      <w:r w:rsidRPr="002F5D42">
        <w:rPr>
          <w:b/>
        </w:rPr>
        <w:t xml:space="preserve">-  </w:t>
      </w:r>
      <w:r w:rsidR="00A60C50">
        <w:t>1</w:t>
      </w:r>
      <w:proofErr w:type="gramEnd"/>
      <w:r w:rsidR="00A60C50">
        <w:t>-page contract is held on fil</w:t>
      </w:r>
      <w:r w:rsidR="00341D2F">
        <w:t>e until completion of project and completion of needed paperwork</w:t>
      </w:r>
      <w:r w:rsidR="00127496">
        <w:t xml:space="preserve"> before submission to </w:t>
      </w:r>
      <w:r w:rsidR="002F5D42">
        <w:t>DLPE.</w:t>
      </w:r>
    </w:p>
    <w:p w:rsidR="002F5D42" w:rsidRDefault="002F5D42" w:rsidP="002F5D42">
      <w:pPr>
        <w:pStyle w:val="ListParagraph"/>
        <w:rPr>
          <w:b/>
        </w:rPr>
      </w:pPr>
    </w:p>
    <w:p w:rsidR="00341D2F" w:rsidRDefault="002F5D42" w:rsidP="002F5D42">
      <w:pPr>
        <w:pStyle w:val="ListParagraph"/>
        <w:numPr>
          <w:ilvl w:val="0"/>
          <w:numId w:val="1"/>
        </w:numPr>
      </w:pPr>
      <w:r>
        <w:rPr>
          <w:b/>
        </w:rPr>
        <w:t xml:space="preserve"> </w:t>
      </w:r>
      <w:r w:rsidR="00341D2F" w:rsidRPr="002F5D42">
        <w:rPr>
          <w:b/>
        </w:rPr>
        <w:t>Service Agreements</w:t>
      </w:r>
      <w:r w:rsidR="00DF1669" w:rsidRPr="002F5D42">
        <w:rPr>
          <w:b/>
        </w:rPr>
        <w:t xml:space="preserve"> </w:t>
      </w:r>
      <w:r w:rsidR="00E1529E" w:rsidRPr="002F5D42">
        <w:rPr>
          <w:b/>
        </w:rPr>
        <w:t>–</w:t>
      </w:r>
      <w:r w:rsidR="00341D2F">
        <w:t xml:space="preserve"> Contract</w:t>
      </w:r>
      <w:r w:rsidR="00E1529E">
        <w:t>,</w:t>
      </w:r>
      <w:r w:rsidR="00341D2F">
        <w:t xml:space="preserve"> </w:t>
      </w:r>
      <w:r w:rsidR="002A7CBE">
        <w:t xml:space="preserve">along with routing documents </w:t>
      </w:r>
      <w:r w:rsidR="00341D2F">
        <w:t xml:space="preserve">prepared by </w:t>
      </w:r>
      <w:r w:rsidR="008D2DB8">
        <w:t xml:space="preserve">EI2 Finance </w:t>
      </w:r>
      <w:r w:rsidR="00E1529E">
        <w:t>Office is</w:t>
      </w:r>
      <w:r w:rsidR="00341D2F">
        <w:t xml:space="preserve"> sent to </w:t>
      </w:r>
      <w:r w:rsidR="008D2DB8">
        <w:t>OSP</w:t>
      </w:r>
      <w:r w:rsidR="00341D2F">
        <w:t xml:space="preserve"> </w:t>
      </w:r>
      <w:r w:rsidR="00AE748C">
        <w:t>where</w:t>
      </w:r>
      <w:r w:rsidR="00341D2F">
        <w:t xml:space="preserve"> </w:t>
      </w:r>
      <w:r w:rsidR="008D2DB8">
        <w:t>SOW and budget</w:t>
      </w:r>
      <w:r w:rsidR="00AE748C">
        <w:t xml:space="preserve"> are approved</w:t>
      </w:r>
      <w:r w:rsidR="008D2DB8">
        <w:t>, and to the General Manager of GTRC.  OSP sends the approved service agreement to Grants and Contrac</w:t>
      </w:r>
      <w:r w:rsidR="00712DDF">
        <w:t>ts Accounting for assignment of</w:t>
      </w:r>
      <w:r w:rsidR="008D2DB8">
        <w:t xml:space="preserve"> </w:t>
      </w:r>
      <w:r w:rsidR="00DF1669">
        <w:t xml:space="preserve">a </w:t>
      </w:r>
      <w:proofErr w:type="spellStart"/>
      <w:r w:rsidR="00341D2F">
        <w:t>Peoplesoft</w:t>
      </w:r>
      <w:proofErr w:type="spellEnd"/>
      <w:r w:rsidR="00341D2F">
        <w:t xml:space="preserve"> number</w:t>
      </w:r>
      <w:r w:rsidR="008D2DB8">
        <w:t xml:space="preserve"> (project number</w:t>
      </w:r>
      <w:r w:rsidR="00712DDF">
        <w:t xml:space="preserve">).  </w:t>
      </w:r>
      <w:r w:rsidR="008D2DB8">
        <w:t xml:space="preserve">EI2 Finance enters the PeopleSoft project number into </w:t>
      </w:r>
      <w:r w:rsidR="00322EE8">
        <w:t>TechTrac</w:t>
      </w:r>
      <w:r w:rsidR="00E1529E">
        <w:t>,</w:t>
      </w:r>
      <w:r w:rsidR="00127496">
        <w:t xml:space="preserve"> </w:t>
      </w:r>
      <w:r w:rsidR="008D2DB8">
        <w:t xml:space="preserve">which </w:t>
      </w:r>
      <w:r w:rsidR="00127496">
        <w:t xml:space="preserve">sends an </w:t>
      </w:r>
      <w:proofErr w:type="spellStart"/>
      <w:r w:rsidR="00127496">
        <w:t>autoemail</w:t>
      </w:r>
      <w:proofErr w:type="spellEnd"/>
      <w:r w:rsidR="00127496">
        <w:t xml:space="preserve"> to the </w:t>
      </w:r>
      <w:r w:rsidR="008D2DB8">
        <w:t>PD/PM</w:t>
      </w:r>
      <w:r w:rsidR="00E1529E">
        <w:t>.</w:t>
      </w:r>
      <w:r w:rsidR="008D2DB8">
        <w:t xml:space="preserve">  PD/PM</w:t>
      </w:r>
      <w:r w:rsidR="005F40EB">
        <w:t xml:space="preserve"> </w:t>
      </w:r>
      <w:r w:rsidR="00E1529E">
        <w:lastRenderedPageBreak/>
        <w:t>records</w:t>
      </w:r>
      <w:r w:rsidR="005F40EB">
        <w:t xml:space="preserve"> time spent </w:t>
      </w:r>
      <w:r w:rsidR="00712DDF">
        <w:t xml:space="preserve">on project via </w:t>
      </w:r>
      <w:r w:rsidR="005F40EB">
        <w:t>monthly time</w:t>
      </w:r>
      <w:r w:rsidR="008D2DB8">
        <w:t xml:space="preserve"> </w:t>
      </w:r>
      <w:r w:rsidR="005F40EB">
        <w:t xml:space="preserve">sheets </w:t>
      </w:r>
      <w:r>
        <w:t>until the project’s statement of work/ deliverables is complete or the project is fully executed</w:t>
      </w:r>
      <w:r w:rsidR="00E1529E">
        <w:t>.</w:t>
      </w:r>
      <w:r w:rsidR="005F40EB">
        <w:t xml:space="preserve">  </w:t>
      </w:r>
      <w:r w:rsidR="00D11AFC">
        <w:t xml:space="preserve">PD/PM requests project modification directly to EI2 Finance Office.  </w:t>
      </w:r>
      <w:r w:rsidR="005F40EB">
        <w:t xml:space="preserve">In the case of </w:t>
      </w:r>
      <w:r w:rsidR="009328DD">
        <w:t xml:space="preserve">early </w:t>
      </w:r>
      <w:r w:rsidR="005F40EB">
        <w:t xml:space="preserve">completion of </w:t>
      </w:r>
      <w:r w:rsidR="009328DD">
        <w:t>service agreement</w:t>
      </w:r>
      <w:r w:rsidR="005F40EB">
        <w:t xml:space="preserve"> projects, </w:t>
      </w:r>
      <w:r w:rsidR="008D2DB8">
        <w:t xml:space="preserve">the EI2 Finance Office </w:t>
      </w:r>
      <w:r w:rsidR="005F40EB">
        <w:t xml:space="preserve">should be notified </w:t>
      </w:r>
      <w:r w:rsidR="00D11AFC">
        <w:t>by PD/PM</w:t>
      </w:r>
      <w:r w:rsidR="00DF1669">
        <w:t>.</w:t>
      </w:r>
      <w:r w:rsidR="00D11AFC">
        <w:t xml:space="preserve"> </w:t>
      </w:r>
      <w:r w:rsidR="00DF1669">
        <w:t xml:space="preserve">  </w:t>
      </w:r>
      <w:r w:rsidR="00D11AFC">
        <w:t xml:space="preserve">G&amp;C </w:t>
      </w:r>
      <w:proofErr w:type="spellStart"/>
      <w:r w:rsidR="00D11AFC">
        <w:t>Acctg</w:t>
      </w:r>
      <w:proofErr w:type="spellEnd"/>
      <w:r w:rsidR="00D11AFC">
        <w:t xml:space="preserve"> invoices sponsor.  GTRC is responsible for receivables and collections and notifies EI2 Finance of sponsor nonpayment.   G&amp;C </w:t>
      </w:r>
      <w:proofErr w:type="spellStart"/>
      <w:r w:rsidR="00D11AFC">
        <w:t>Acctg</w:t>
      </w:r>
      <w:proofErr w:type="spellEnd"/>
      <w:r w:rsidR="00D11AFC">
        <w:t xml:space="preserve"> handles closeout.</w:t>
      </w:r>
      <w:r w:rsidR="00E1529E">
        <w:t xml:space="preserve">  EI2 is responsible for any bad debts.</w:t>
      </w:r>
    </w:p>
    <w:p w:rsidR="002F5D42" w:rsidRDefault="002F5D42" w:rsidP="002F5D42">
      <w:pPr>
        <w:pStyle w:val="ListParagraph"/>
      </w:pPr>
    </w:p>
    <w:p w:rsidR="002F5D42" w:rsidRDefault="002F5D42">
      <w:r>
        <w:br w:type="page"/>
      </w:r>
    </w:p>
    <w:p w:rsidR="002F5D42" w:rsidRPr="004A3016" w:rsidRDefault="002F5D42" w:rsidP="002F5D42">
      <w:pPr>
        <w:jc w:val="center"/>
        <w:rPr>
          <w:b/>
          <w:sz w:val="32"/>
          <w:szCs w:val="32"/>
          <w:u w:val="single"/>
        </w:rPr>
      </w:pPr>
      <w:r w:rsidRPr="004A3016">
        <w:rPr>
          <w:b/>
          <w:sz w:val="32"/>
          <w:szCs w:val="32"/>
          <w:u w:val="single"/>
        </w:rPr>
        <w:lastRenderedPageBreak/>
        <w:t>APPENDIX A</w:t>
      </w:r>
    </w:p>
    <w:p w:rsidR="002F5D42" w:rsidRDefault="002F5D42" w:rsidP="002F5D42">
      <w:pPr>
        <w:jc w:val="center"/>
        <w:rPr>
          <w:b/>
          <w:u w:val="single"/>
        </w:rPr>
      </w:pPr>
    </w:p>
    <w:p w:rsidR="002F5D42" w:rsidRPr="004A3016" w:rsidRDefault="002F5D42" w:rsidP="002F5D42">
      <w:pPr>
        <w:jc w:val="center"/>
        <w:rPr>
          <w:b/>
          <w:sz w:val="28"/>
          <w:szCs w:val="28"/>
          <w:u w:val="single"/>
        </w:rPr>
      </w:pPr>
      <w:r w:rsidRPr="004A3016">
        <w:rPr>
          <w:b/>
          <w:sz w:val="28"/>
          <w:szCs w:val="28"/>
          <w:u w:val="single"/>
        </w:rPr>
        <w:t>SAMPLE CALCULATION OF TIMESHEET PERCENTAGE BASED ON A GIVEN CLIENT CHARGE</w:t>
      </w:r>
    </w:p>
    <w:p w:rsidR="002F5D42" w:rsidRDefault="002F5D42" w:rsidP="002F5D42">
      <w:pPr>
        <w:rPr>
          <w:b/>
          <w:u w:val="single"/>
        </w:rPr>
      </w:pPr>
    </w:p>
    <w:tbl>
      <w:tblPr>
        <w:tblW w:w="10725" w:type="dxa"/>
        <w:tblInd w:w="93" w:type="dxa"/>
        <w:tblLook w:val="04A0"/>
      </w:tblPr>
      <w:tblGrid>
        <w:gridCol w:w="5090"/>
        <w:gridCol w:w="1405"/>
        <w:gridCol w:w="3960"/>
        <w:gridCol w:w="270"/>
      </w:tblGrid>
      <w:tr w:rsidR="004A3016" w:rsidRPr="00C453A6" w:rsidTr="00C12867">
        <w:trPr>
          <w:trHeight w:val="375"/>
        </w:trPr>
        <w:tc>
          <w:tcPr>
            <w:tcW w:w="6495" w:type="dxa"/>
            <w:gridSpan w:val="2"/>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b/>
                <w:bCs/>
                <w:color w:val="000000"/>
                <w:sz w:val="28"/>
                <w:szCs w:val="28"/>
                <w:u w:val="single"/>
              </w:rPr>
            </w:pPr>
            <w:r w:rsidRPr="00C453A6">
              <w:rPr>
                <w:rFonts w:eastAsia="Times New Roman"/>
                <w:b/>
                <w:bCs/>
                <w:color w:val="000000"/>
                <w:sz w:val="28"/>
                <w:szCs w:val="28"/>
                <w:u w:val="single"/>
              </w:rPr>
              <w:t>Timesheet Calculation to charge a client $500</w:t>
            </w:r>
          </w:p>
        </w:tc>
        <w:tc>
          <w:tcPr>
            <w:tcW w:w="3960" w:type="dxa"/>
            <w:tcBorders>
              <w:top w:val="nil"/>
              <w:left w:val="nil"/>
              <w:bottom w:val="nil"/>
              <w:right w:val="nil"/>
            </w:tcBorders>
            <w:shd w:val="clear" w:color="auto" w:fill="auto"/>
            <w:noWrap/>
            <w:vAlign w:val="bottom"/>
            <w:hideMark/>
          </w:tcPr>
          <w:p w:rsidR="004A3016" w:rsidRDefault="004A3016" w:rsidP="00C12867">
            <w:pPr>
              <w:spacing w:line="240" w:lineRule="auto"/>
              <w:rPr>
                <w:rFonts w:eastAsia="Times New Roman"/>
                <w:color w:val="000000"/>
                <w:sz w:val="28"/>
                <w:szCs w:val="28"/>
              </w:rPr>
            </w:pPr>
            <w:r>
              <w:rPr>
                <w:rFonts w:eastAsia="Times New Roman"/>
                <w:color w:val="000000"/>
                <w:sz w:val="28"/>
                <w:szCs w:val="28"/>
              </w:rPr>
              <w:t>Note:  Fringe/Overhead</w:t>
            </w:r>
          </w:p>
          <w:p w:rsidR="004A3016" w:rsidRDefault="004A3016" w:rsidP="00C12867">
            <w:pPr>
              <w:spacing w:line="240" w:lineRule="auto"/>
              <w:rPr>
                <w:rFonts w:eastAsia="Times New Roman"/>
                <w:color w:val="000000"/>
                <w:sz w:val="28"/>
                <w:szCs w:val="28"/>
              </w:rPr>
            </w:pPr>
            <w:proofErr w:type="gramStart"/>
            <w:r>
              <w:rPr>
                <w:rFonts w:eastAsia="Times New Roman"/>
                <w:color w:val="000000"/>
                <w:sz w:val="28"/>
                <w:szCs w:val="28"/>
              </w:rPr>
              <w:t>change</w:t>
            </w:r>
            <w:proofErr w:type="gramEnd"/>
            <w:r>
              <w:rPr>
                <w:rFonts w:eastAsia="Times New Roman"/>
                <w:color w:val="000000"/>
                <w:sz w:val="28"/>
                <w:szCs w:val="28"/>
              </w:rPr>
              <w:t xml:space="preserve"> yearly in July.</w:t>
            </w:r>
          </w:p>
          <w:p w:rsidR="004A3016" w:rsidRDefault="004A3016" w:rsidP="00C12867">
            <w:pPr>
              <w:spacing w:line="240" w:lineRule="auto"/>
              <w:rPr>
                <w:rFonts w:eastAsia="Times New Roman"/>
                <w:color w:val="000000"/>
                <w:sz w:val="28"/>
                <w:szCs w:val="28"/>
              </w:rPr>
            </w:pPr>
            <w:r>
              <w:rPr>
                <w:rFonts w:eastAsia="Times New Roman"/>
                <w:color w:val="000000"/>
                <w:sz w:val="28"/>
                <w:szCs w:val="28"/>
              </w:rPr>
              <w:t>Example shows FY201</w:t>
            </w:r>
            <w:r w:rsidR="00CD518A">
              <w:rPr>
                <w:rFonts w:eastAsia="Times New Roman"/>
                <w:color w:val="000000"/>
                <w:sz w:val="28"/>
                <w:szCs w:val="28"/>
              </w:rPr>
              <w:t>1</w:t>
            </w:r>
            <w:r>
              <w:rPr>
                <w:rFonts w:eastAsia="Times New Roman"/>
                <w:color w:val="000000"/>
                <w:sz w:val="28"/>
                <w:szCs w:val="28"/>
              </w:rPr>
              <w:t xml:space="preserve"> values</w:t>
            </w:r>
          </w:p>
          <w:p w:rsidR="004A3016" w:rsidRPr="00C453A6" w:rsidRDefault="004A3016" w:rsidP="004A3016">
            <w:pPr>
              <w:spacing w:line="240" w:lineRule="auto"/>
              <w:rPr>
                <w:rFonts w:eastAsia="Times New Roman"/>
                <w:color w:val="000000"/>
                <w:sz w:val="28"/>
                <w:szCs w:val="28"/>
              </w:rPr>
            </w:pPr>
            <w:proofErr w:type="gramStart"/>
            <w:r>
              <w:rPr>
                <w:rFonts w:eastAsia="Times New Roman"/>
                <w:color w:val="000000"/>
                <w:sz w:val="28"/>
                <w:szCs w:val="28"/>
              </w:rPr>
              <w:t>for</w:t>
            </w:r>
            <w:proofErr w:type="gramEnd"/>
            <w:r>
              <w:rPr>
                <w:rFonts w:eastAsia="Times New Roman"/>
                <w:color w:val="000000"/>
                <w:sz w:val="28"/>
                <w:szCs w:val="28"/>
              </w:rPr>
              <w:t xml:space="preserve"> fringe with industrial services overhead percent.  </w:t>
            </w:r>
            <w:r w:rsidRPr="004A3016">
              <w:rPr>
                <w:rFonts w:eastAsia="Times New Roman"/>
                <w:color w:val="000000"/>
                <w:sz w:val="28"/>
                <w:szCs w:val="28"/>
                <w:u w:val="single"/>
              </w:rPr>
              <w:t xml:space="preserve">Use updated </w:t>
            </w:r>
            <w:r>
              <w:rPr>
                <w:rFonts w:eastAsia="Times New Roman"/>
                <w:color w:val="000000"/>
                <w:sz w:val="28"/>
                <w:szCs w:val="28"/>
                <w:u w:val="single"/>
              </w:rPr>
              <w:t>fringe %</w:t>
            </w:r>
            <w:r w:rsidRPr="004A3016">
              <w:rPr>
                <w:rFonts w:eastAsia="Times New Roman"/>
                <w:color w:val="000000"/>
                <w:sz w:val="28"/>
                <w:szCs w:val="28"/>
                <w:u w:val="single"/>
              </w:rPr>
              <w:t xml:space="preserve"> with correct sponsor overhead </w:t>
            </w:r>
            <w:r>
              <w:rPr>
                <w:rFonts w:eastAsia="Times New Roman"/>
                <w:color w:val="000000"/>
                <w:sz w:val="28"/>
                <w:szCs w:val="28"/>
                <w:u w:val="single"/>
              </w:rPr>
              <w:t>%</w:t>
            </w:r>
            <w:r w:rsidRPr="004A3016">
              <w:rPr>
                <w:rFonts w:eastAsia="Times New Roman"/>
                <w:color w:val="000000"/>
                <w:sz w:val="28"/>
                <w:szCs w:val="28"/>
                <w:u w:val="single"/>
              </w:rPr>
              <w:t xml:space="preserve"> for current fiscal year when calculating.</w:t>
            </w:r>
          </w:p>
        </w:tc>
        <w:tc>
          <w:tcPr>
            <w:tcW w:w="270"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0"/>
                <w:szCs w:val="20"/>
              </w:rPr>
            </w:pPr>
          </w:p>
        </w:tc>
      </w:tr>
      <w:tr w:rsidR="004A3016" w:rsidRPr="00C453A6" w:rsidTr="00C12867">
        <w:trPr>
          <w:trHeight w:val="375"/>
        </w:trPr>
        <w:tc>
          <w:tcPr>
            <w:tcW w:w="5090"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1405"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3960"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270"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0"/>
                <w:szCs w:val="20"/>
              </w:rPr>
            </w:pPr>
          </w:p>
        </w:tc>
      </w:tr>
      <w:tr w:rsidR="004A3016" w:rsidRPr="00C453A6" w:rsidTr="00C12867">
        <w:trPr>
          <w:trHeight w:val="375"/>
        </w:trPr>
        <w:tc>
          <w:tcPr>
            <w:tcW w:w="5090" w:type="dxa"/>
            <w:tcBorders>
              <w:top w:val="nil"/>
              <w:left w:val="nil"/>
              <w:bottom w:val="single" w:sz="4" w:space="0" w:color="auto"/>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r w:rsidRPr="00C453A6">
              <w:rPr>
                <w:rFonts w:eastAsia="Times New Roman"/>
                <w:color w:val="000000"/>
                <w:sz w:val="28"/>
                <w:szCs w:val="28"/>
              </w:rPr>
              <w:t>On a $500 charge:</w:t>
            </w:r>
          </w:p>
        </w:tc>
        <w:tc>
          <w:tcPr>
            <w:tcW w:w="1405" w:type="dxa"/>
            <w:tcBorders>
              <w:top w:val="nil"/>
              <w:left w:val="nil"/>
              <w:bottom w:val="single" w:sz="4" w:space="0" w:color="auto"/>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r>
              <w:rPr>
                <w:rFonts w:eastAsia="Times New Roman"/>
                <w:color w:val="000000"/>
                <w:sz w:val="28"/>
                <w:szCs w:val="28"/>
              </w:rPr>
              <w:t>Amount</w:t>
            </w:r>
          </w:p>
        </w:tc>
        <w:tc>
          <w:tcPr>
            <w:tcW w:w="3960" w:type="dxa"/>
            <w:tcBorders>
              <w:top w:val="nil"/>
              <w:left w:val="nil"/>
              <w:bottom w:val="single" w:sz="4" w:space="0" w:color="auto"/>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r>
              <w:rPr>
                <w:rFonts w:eastAsia="Times New Roman"/>
                <w:color w:val="000000"/>
                <w:sz w:val="28"/>
                <w:szCs w:val="28"/>
              </w:rPr>
              <w:t>Calculation</w:t>
            </w:r>
          </w:p>
        </w:tc>
        <w:tc>
          <w:tcPr>
            <w:tcW w:w="270"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0"/>
                <w:szCs w:val="20"/>
              </w:rPr>
            </w:pPr>
          </w:p>
        </w:tc>
      </w:tr>
      <w:tr w:rsidR="004A3016"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r>
              <w:rPr>
                <w:rFonts w:eastAsia="Times New Roman"/>
                <w:color w:val="000000"/>
                <w:sz w:val="28"/>
                <w:szCs w:val="28"/>
              </w:rPr>
              <w:t>Amount</w:t>
            </w:r>
            <w:r w:rsidRPr="00C453A6">
              <w:rPr>
                <w:rFonts w:eastAsia="Times New Roman"/>
                <w:color w:val="000000"/>
                <w:sz w:val="28"/>
                <w:szCs w:val="28"/>
              </w:rPr>
              <w:t xml:space="preserve"> that produces </w:t>
            </w:r>
            <w:r>
              <w:rPr>
                <w:rFonts w:eastAsia="Times New Roman"/>
                <w:color w:val="000000"/>
                <w:sz w:val="28"/>
                <w:szCs w:val="28"/>
              </w:rPr>
              <w:t xml:space="preserve">a </w:t>
            </w:r>
            <w:r w:rsidRPr="00C453A6">
              <w:rPr>
                <w:rFonts w:eastAsia="Times New Roman"/>
                <w:color w:val="000000"/>
                <w:sz w:val="28"/>
                <w:szCs w:val="28"/>
              </w:rPr>
              <w:t>$500 invoice</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jc w:val="right"/>
              <w:rPr>
                <w:rFonts w:eastAsia="Times New Roman"/>
                <w:color w:val="000000"/>
                <w:sz w:val="28"/>
                <w:szCs w:val="28"/>
              </w:rPr>
            </w:pPr>
            <w:r>
              <w:rPr>
                <w:rFonts w:eastAsia="Times New Roman"/>
                <w:color w:val="000000"/>
                <w:sz w:val="28"/>
                <w:szCs w:val="28"/>
              </w:rPr>
              <w:t>252.39</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r w:rsidRPr="00C453A6">
              <w:rPr>
                <w:rFonts w:eastAsia="Times New Roman"/>
                <w:color w:val="000000"/>
                <w:sz w:val="28"/>
                <w:szCs w:val="28"/>
              </w:rPr>
              <w:t xml:space="preserve"> </w:t>
            </w:r>
          </w:p>
        </w:tc>
        <w:tc>
          <w:tcPr>
            <w:tcW w:w="270" w:type="dxa"/>
            <w:tcBorders>
              <w:top w:val="nil"/>
              <w:left w:val="single" w:sz="4" w:space="0" w:color="auto"/>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0"/>
                <w:szCs w:val="20"/>
              </w:rPr>
            </w:pPr>
          </w:p>
        </w:tc>
      </w:tr>
      <w:tr w:rsidR="004A3016"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r w:rsidRPr="00C453A6">
              <w:rPr>
                <w:rFonts w:eastAsia="Times New Roman"/>
                <w:color w:val="000000"/>
                <w:sz w:val="28"/>
                <w:szCs w:val="28"/>
              </w:rPr>
              <w:t>Add 2</w:t>
            </w:r>
            <w:r>
              <w:rPr>
                <w:rFonts w:eastAsia="Times New Roman"/>
                <w:color w:val="000000"/>
                <w:sz w:val="28"/>
                <w:szCs w:val="28"/>
              </w:rPr>
              <w:t>6</w:t>
            </w:r>
            <w:r w:rsidRPr="00C453A6">
              <w:rPr>
                <w:rFonts w:eastAsia="Times New Roman"/>
                <w:color w:val="000000"/>
                <w:sz w:val="28"/>
                <w:szCs w:val="28"/>
              </w:rPr>
              <w:t>.</w:t>
            </w:r>
            <w:r>
              <w:rPr>
                <w:rFonts w:eastAsia="Times New Roman"/>
                <w:color w:val="000000"/>
                <w:sz w:val="28"/>
                <w:szCs w:val="28"/>
              </w:rPr>
              <w:t>1</w:t>
            </w:r>
            <w:r w:rsidRPr="00C453A6">
              <w:rPr>
                <w:rFonts w:eastAsia="Times New Roman"/>
                <w:color w:val="000000"/>
                <w:sz w:val="28"/>
                <w:szCs w:val="28"/>
              </w:rPr>
              <w:t>% Fringe</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jc w:val="right"/>
              <w:rPr>
                <w:rFonts w:eastAsia="Times New Roman"/>
                <w:color w:val="000000"/>
                <w:sz w:val="28"/>
                <w:szCs w:val="28"/>
              </w:rPr>
            </w:pPr>
            <w:r>
              <w:rPr>
                <w:rFonts w:eastAsia="Times New Roman"/>
                <w:color w:val="000000"/>
                <w:sz w:val="28"/>
                <w:szCs w:val="28"/>
              </w:rPr>
              <w:t>65.87</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r>
              <w:rPr>
                <w:rFonts w:eastAsia="Times New Roman"/>
                <w:color w:val="000000"/>
                <w:sz w:val="28"/>
                <w:szCs w:val="28"/>
              </w:rPr>
              <w:t>252.39</w:t>
            </w:r>
            <w:r w:rsidRPr="00C453A6">
              <w:rPr>
                <w:rFonts w:eastAsia="Times New Roman"/>
                <w:color w:val="000000"/>
                <w:sz w:val="28"/>
                <w:szCs w:val="28"/>
              </w:rPr>
              <w:t>*.2</w:t>
            </w:r>
            <w:r>
              <w:rPr>
                <w:rFonts w:eastAsia="Times New Roman"/>
                <w:color w:val="000000"/>
                <w:sz w:val="28"/>
                <w:szCs w:val="28"/>
              </w:rPr>
              <w:t>61</w:t>
            </w:r>
          </w:p>
        </w:tc>
        <w:tc>
          <w:tcPr>
            <w:tcW w:w="270" w:type="dxa"/>
            <w:tcBorders>
              <w:top w:val="nil"/>
              <w:left w:val="single" w:sz="4" w:space="0" w:color="auto"/>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rPr>
            </w:pPr>
          </w:p>
        </w:tc>
      </w:tr>
      <w:tr w:rsidR="004A3016"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r w:rsidRPr="00C453A6">
              <w:rPr>
                <w:rFonts w:eastAsia="Times New Roman"/>
                <w:color w:val="000000"/>
                <w:sz w:val="28"/>
                <w:szCs w:val="28"/>
              </w:rPr>
              <w:t xml:space="preserve">Total </w:t>
            </w:r>
            <w:proofErr w:type="spellStart"/>
            <w:r w:rsidRPr="00C453A6">
              <w:rPr>
                <w:rFonts w:eastAsia="Times New Roman"/>
                <w:color w:val="000000"/>
                <w:sz w:val="28"/>
                <w:szCs w:val="28"/>
              </w:rPr>
              <w:t>Salary+Fringe</w:t>
            </w:r>
            <w:proofErr w:type="spellEnd"/>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jc w:val="right"/>
              <w:rPr>
                <w:rFonts w:eastAsia="Times New Roman"/>
                <w:color w:val="000000"/>
                <w:sz w:val="28"/>
                <w:szCs w:val="28"/>
              </w:rPr>
            </w:pPr>
            <w:r>
              <w:rPr>
                <w:rFonts w:eastAsia="Times New Roman"/>
                <w:color w:val="000000"/>
                <w:sz w:val="28"/>
                <w:szCs w:val="28"/>
              </w:rPr>
              <w:t>318.27</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270" w:type="dxa"/>
            <w:tcBorders>
              <w:top w:val="nil"/>
              <w:left w:val="single" w:sz="4" w:space="0" w:color="auto"/>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rPr>
            </w:pPr>
          </w:p>
        </w:tc>
      </w:tr>
      <w:tr w:rsidR="004A3016"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r w:rsidRPr="00C453A6">
              <w:rPr>
                <w:rFonts w:eastAsia="Times New Roman"/>
                <w:color w:val="000000"/>
                <w:sz w:val="28"/>
                <w:szCs w:val="28"/>
              </w:rPr>
              <w:t>Add 57.1% Overhead</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jc w:val="right"/>
              <w:rPr>
                <w:rFonts w:eastAsia="Times New Roman"/>
                <w:color w:val="000000"/>
                <w:sz w:val="28"/>
                <w:szCs w:val="28"/>
              </w:rPr>
            </w:pPr>
            <w:r>
              <w:rPr>
                <w:rFonts w:eastAsia="Times New Roman"/>
                <w:color w:val="000000"/>
                <w:sz w:val="28"/>
                <w:szCs w:val="28"/>
              </w:rPr>
              <w:t>181.73</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r>
              <w:rPr>
                <w:rFonts w:eastAsia="Times New Roman"/>
                <w:color w:val="000000"/>
                <w:sz w:val="28"/>
                <w:szCs w:val="28"/>
              </w:rPr>
              <w:t>318.27</w:t>
            </w:r>
            <w:r w:rsidRPr="00C453A6">
              <w:rPr>
                <w:rFonts w:eastAsia="Times New Roman"/>
                <w:color w:val="000000"/>
                <w:sz w:val="28"/>
                <w:szCs w:val="28"/>
              </w:rPr>
              <w:t>*.571</w:t>
            </w:r>
          </w:p>
        </w:tc>
        <w:tc>
          <w:tcPr>
            <w:tcW w:w="270" w:type="dxa"/>
            <w:tcBorders>
              <w:top w:val="nil"/>
              <w:left w:val="single" w:sz="4" w:space="0" w:color="auto"/>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rPr>
            </w:pPr>
          </w:p>
        </w:tc>
      </w:tr>
      <w:tr w:rsidR="004A3016"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r w:rsidRPr="00C453A6">
              <w:rPr>
                <w:rFonts w:eastAsia="Times New Roman"/>
                <w:color w:val="000000"/>
                <w:sz w:val="28"/>
                <w:szCs w:val="28"/>
              </w:rPr>
              <w:t>Total Billed</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jc w:val="right"/>
              <w:rPr>
                <w:rFonts w:eastAsia="Times New Roman"/>
                <w:color w:val="000000"/>
                <w:sz w:val="28"/>
                <w:szCs w:val="28"/>
              </w:rPr>
            </w:pPr>
            <w:r w:rsidRPr="00C453A6">
              <w:rPr>
                <w:rFonts w:eastAsia="Times New Roman"/>
                <w:color w:val="000000"/>
                <w:sz w:val="28"/>
                <w:szCs w:val="28"/>
              </w:rPr>
              <w:t xml:space="preserve">$500 </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270" w:type="dxa"/>
            <w:tcBorders>
              <w:top w:val="nil"/>
              <w:left w:val="single" w:sz="4" w:space="0" w:color="auto"/>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rPr>
            </w:pPr>
          </w:p>
        </w:tc>
      </w:tr>
      <w:tr w:rsidR="004A3016" w:rsidRPr="00C453A6" w:rsidTr="00C12867">
        <w:trPr>
          <w:trHeight w:val="375"/>
        </w:trPr>
        <w:tc>
          <w:tcPr>
            <w:tcW w:w="5090" w:type="dxa"/>
            <w:tcBorders>
              <w:top w:val="single" w:sz="4" w:space="0" w:color="auto"/>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1405" w:type="dxa"/>
            <w:tcBorders>
              <w:top w:val="single" w:sz="4" w:space="0" w:color="auto"/>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3960" w:type="dxa"/>
            <w:tcBorders>
              <w:top w:val="single" w:sz="4" w:space="0" w:color="auto"/>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270"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rPr>
            </w:pPr>
          </w:p>
        </w:tc>
      </w:tr>
      <w:tr w:rsidR="004A3016" w:rsidRPr="00C167BD" w:rsidTr="00C12867">
        <w:trPr>
          <w:trHeight w:val="375"/>
        </w:trPr>
        <w:tc>
          <w:tcPr>
            <w:tcW w:w="6495" w:type="dxa"/>
            <w:gridSpan w:val="2"/>
            <w:tcBorders>
              <w:top w:val="nil"/>
              <w:left w:val="nil"/>
              <w:bottom w:val="nil"/>
              <w:right w:val="nil"/>
            </w:tcBorders>
            <w:shd w:val="clear" w:color="auto" w:fill="auto"/>
            <w:noWrap/>
            <w:vAlign w:val="bottom"/>
            <w:hideMark/>
          </w:tcPr>
          <w:p w:rsidR="004A3016" w:rsidRPr="00C167BD" w:rsidRDefault="004A3016" w:rsidP="00C12867">
            <w:pPr>
              <w:spacing w:line="240" w:lineRule="auto"/>
              <w:rPr>
                <w:rFonts w:eastAsia="Times New Roman"/>
                <w:color w:val="000000"/>
                <w:sz w:val="32"/>
                <w:szCs w:val="32"/>
              </w:rPr>
            </w:pPr>
            <w:r w:rsidRPr="00C167BD">
              <w:rPr>
                <w:rFonts w:eastAsia="Times New Roman"/>
                <w:color w:val="000000"/>
                <w:sz w:val="32"/>
                <w:szCs w:val="32"/>
              </w:rPr>
              <w:t>Going backwards-  (500/1.571)/1.261 = 252.39</w:t>
            </w:r>
          </w:p>
        </w:tc>
        <w:tc>
          <w:tcPr>
            <w:tcW w:w="3960" w:type="dxa"/>
            <w:tcBorders>
              <w:top w:val="nil"/>
              <w:left w:val="nil"/>
              <w:bottom w:val="nil"/>
              <w:right w:val="nil"/>
            </w:tcBorders>
            <w:shd w:val="clear" w:color="auto" w:fill="auto"/>
            <w:noWrap/>
            <w:vAlign w:val="bottom"/>
            <w:hideMark/>
          </w:tcPr>
          <w:p w:rsidR="004A3016" w:rsidRPr="00C167BD" w:rsidRDefault="004A3016" w:rsidP="00C12867">
            <w:pPr>
              <w:spacing w:line="240" w:lineRule="auto"/>
              <w:rPr>
                <w:rFonts w:eastAsia="Times New Roman"/>
                <w:color w:val="000000"/>
                <w:sz w:val="32"/>
                <w:szCs w:val="32"/>
              </w:rPr>
            </w:pPr>
          </w:p>
        </w:tc>
        <w:tc>
          <w:tcPr>
            <w:tcW w:w="270" w:type="dxa"/>
            <w:tcBorders>
              <w:top w:val="nil"/>
              <w:left w:val="nil"/>
              <w:bottom w:val="nil"/>
              <w:right w:val="nil"/>
            </w:tcBorders>
            <w:shd w:val="clear" w:color="auto" w:fill="auto"/>
            <w:noWrap/>
            <w:vAlign w:val="bottom"/>
            <w:hideMark/>
          </w:tcPr>
          <w:p w:rsidR="004A3016" w:rsidRPr="00C167BD" w:rsidRDefault="004A3016" w:rsidP="00C12867">
            <w:pPr>
              <w:spacing w:line="240" w:lineRule="auto"/>
              <w:rPr>
                <w:rFonts w:eastAsia="Times New Roman"/>
                <w:color w:val="000000"/>
                <w:sz w:val="32"/>
                <w:szCs w:val="32"/>
              </w:rPr>
            </w:pPr>
          </w:p>
        </w:tc>
      </w:tr>
      <w:tr w:rsidR="004A3016" w:rsidRPr="00C453A6" w:rsidTr="00C12867">
        <w:trPr>
          <w:trHeight w:val="375"/>
        </w:trPr>
        <w:tc>
          <w:tcPr>
            <w:tcW w:w="5090"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1405"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3960"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270"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rPr>
            </w:pPr>
          </w:p>
        </w:tc>
      </w:tr>
      <w:tr w:rsidR="004A3016" w:rsidRPr="00C453A6" w:rsidTr="00C12867">
        <w:trPr>
          <w:trHeight w:val="375"/>
        </w:trPr>
        <w:tc>
          <w:tcPr>
            <w:tcW w:w="5090" w:type="dxa"/>
            <w:tcBorders>
              <w:top w:val="nil"/>
              <w:left w:val="nil"/>
              <w:bottom w:val="nil"/>
              <w:right w:val="nil"/>
            </w:tcBorders>
            <w:shd w:val="clear" w:color="auto" w:fill="auto"/>
            <w:noWrap/>
            <w:vAlign w:val="bottom"/>
            <w:hideMark/>
          </w:tcPr>
          <w:p w:rsidR="004A3016" w:rsidRPr="002E3C8A" w:rsidRDefault="004A3016" w:rsidP="00C12867">
            <w:pPr>
              <w:spacing w:line="240" w:lineRule="auto"/>
              <w:rPr>
                <w:rFonts w:eastAsia="Times New Roman"/>
                <w:b/>
                <w:color w:val="000000"/>
                <w:sz w:val="28"/>
                <w:szCs w:val="28"/>
                <w:u w:val="single"/>
              </w:rPr>
            </w:pPr>
            <w:r>
              <w:rPr>
                <w:rFonts w:eastAsia="Times New Roman"/>
                <w:b/>
                <w:color w:val="000000"/>
                <w:sz w:val="28"/>
                <w:szCs w:val="28"/>
                <w:u w:val="single"/>
              </w:rPr>
              <w:t>Percent to put on Timesheet</w:t>
            </w:r>
          </w:p>
        </w:tc>
        <w:tc>
          <w:tcPr>
            <w:tcW w:w="1405"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3960"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p>
        </w:tc>
        <w:tc>
          <w:tcPr>
            <w:tcW w:w="270"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rPr>
            </w:pPr>
          </w:p>
        </w:tc>
      </w:tr>
      <w:tr w:rsidR="004A3016" w:rsidRPr="00C453A6" w:rsidTr="00C12867">
        <w:trPr>
          <w:trHeight w:val="375"/>
        </w:trPr>
        <w:tc>
          <w:tcPr>
            <w:tcW w:w="10725" w:type="dxa"/>
            <w:gridSpan w:val="4"/>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color w:val="000000"/>
                <w:sz w:val="28"/>
                <w:szCs w:val="28"/>
              </w:rPr>
            </w:pPr>
            <w:r w:rsidRPr="00C453A6">
              <w:rPr>
                <w:rFonts w:eastAsia="Times New Roman"/>
                <w:color w:val="000000"/>
                <w:sz w:val="28"/>
                <w:szCs w:val="28"/>
              </w:rPr>
              <w:t>% timesheet=  (25</w:t>
            </w:r>
            <w:r>
              <w:rPr>
                <w:rFonts w:eastAsia="Times New Roman"/>
                <w:color w:val="000000"/>
                <w:sz w:val="28"/>
                <w:szCs w:val="28"/>
              </w:rPr>
              <w:t>2</w:t>
            </w:r>
            <w:r w:rsidRPr="00C453A6">
              <w:rPr>
                <w:rFonts w:eastAsia="Times New Roman"/>
                <w:color w:val="000000"/>
                <w:sz w:val="28"/>
                <w:szCs w:val="28"/>
              </w:rPr>
              <w:t>.</w:t>
            </w:r>
            <w:r>
              <w:rPr>
                <w:rFonts w:eastAsia="Times New Roman"/>
                <w:color w:val="000000"/>
                <w:sz w:val="28"/>
                <w:szCs w:val="28"/>
              </w:rPr>
              <w:t>39</w:t>
            </w:r>
            <w:r w:rsidRPr="00C453A6">
              <w:rPr>
                <w:rFonts w:eastAsia="Times New Roman"/>
                <w:color w:val="000000"/>
                <w:sz w:val="28"/>
                <w:szCs w:val="28"/>
              </w:rPr>
              <w:t>/ monthly salary)*100  =  % on timesheet to charge client $500</w:t>
            </w:r>
          </w:p>
        </w:tc>
      </w:tr>
      <w:tr w:rsidR="004A3016" w:rsidRPr="00C453A6" w:rsidTr="00C12867">
        <w:trPr>
          <w:trHeight w:val="375"/>
        </w:trPr>
        <w:tc>
          <w:tcPr>
            <w:tcW w:w="10725" w:type="dxa"/>
            <w:gridSpan w:val="4"/>
            <w:tcBorders>
              <w:top w:val="nil"/>
              <w:left w:val="nil"/>
              <w:bottom w:val="nil"/>
              <w:right w:val="nil"/>
            </w:tcBorders>
            <w:shd w:val="clear" w:color="auto" w:fill="auto"/>
            <w:noWrap/>
            <w:vAlign w:val="bottom"/>
            <w:hideMark/>
          </w:tcPr>
          <w:p w:rsidR="004A3016" w:rsidRDefault="004A3016" w:rsidP="00C12867">
            <w:pPr>
              <w:spacing w:line="240" w:lineRule="auto"/>
              <w:rPr>
                <w:rFonts w:eastAsia="Times New Roman"/>
                <w:color w:val="000000"/>
                <w:sz w:val="28"/>
                <w:szCs w:val="28"/>
              </w:rPr>
            </w:pPr>
          </w:p>
        </w:tc>
      </w:tr>
      <w:tr w:rsidR="004A3016" w:rsidRPr="00C453A6" w:rsidTr="00C12867">
        <w:trPr>
          <w:trHeight w:val="375"/>
        </w:trPr>
        <w:tc>
          <w:tcPr>
            <w:tcW w:w="10725" w:type="dxa"/>
            <w:gridSpan w:val="4"/>
            <w:tcBorders>
              <w:top w:val="nil"/>
              <w:left w:val="nil"/>
              <w:bottom w:val="nil"/>
              <w:right w:val="nil"/>
            </w:tcBorders>
            <w:shd w:val="clear" w:color="auto" w:fill="auto"/>
            <w:noWrap/>
            <w:vAlign w:val="bottom"/>
            <w:hideMark/>
          </w:tcPr>
          <w:p w:rsidR="004A3016" w:rsidRDefault="004A3016" w:rsidP="00C12867">
            <w:pPr>
              <w:spacing w:line="240" w:lineRule="auto"/>
              <w:rPr>
                <w:rFonts w:eastAsia="Times New Roman"/>
                <w:color w:val="000000"/>
                <w:sz w:val="28"/>
                <w:szCs w:val="28"/>
              </w:rPr>
            </w:pPr>
            <w:r>
              <w:rPr>
                <w:rFonts w:eastAsia="Times New Roman"/>
                <w:color w:val="000000"/>
                <w:sz w:val="28"/>
                <w:szCs w:val="28"/>
              </w:rPr>
              <w:t>For yearly salary of $80,000    ($6666.67 monthly):</w:t>
            </w:r>
          </w:p>
        </w:tc>
      </w:tr>
      <w:tr w:rsidR="004A3016" w:rsidRPr="00C453A6" w:rsidTr="00C12867">
        <w:trPr>
          <w:trHeight w:val="375"/>
        </w:trPr>
        <w:tc>
          <w:tcPr>
            <w:tcW w:w="10725" w:type="dxa"/>
            <w:gridSpan w:val="4"/>
            <w:tcBorders>
              <w:top w:val="nil"/>
              <w:left w:val="nil"/>
              <w:bottom w:val="nil"/>
              <w:right w:val="nil"/>
            </w:tcBorders>
            <w:shd w:val="clear" w:color="auto" w:fill="auto"/>
            <w:noWrap/>
            <w:vAlign w:val="bottom"/>
            <w:hideMark/>
          </w:tcPr>
          <w:p w:rsidR="004A3016" w:rsidRPr="00854DB7" w:rsidRDefault="004A3016" w:rsidP="00C12867">
            <w:pPr>
              <w:spacing w:line="240" w:lineRule="auto"/>
              <w:rPr>
                <w:rFonts w:eastAsia="Times New Roman"/>
                <w:b/>
                <w:color w:val="000000"/>
                <w:sz w:val="28"/>
                <w:szCs w:val="28"/>
              </w:rPr>
            </w:pPr>
            <w:r>
              <w:rPr>
                <w:rFonts w:eastAsia="Times New Roman"/>
                <w:color w:val="000000"/>
                <w:sz w:val="28"/>
                <w:szCs w:val="28"/>
              </w:rPr>
              <w:t xml:space="preserve">Timesheet Percentage = (252.39/6666.67)*100 =  </w:t>
            </w:r>
            <w:r w:rsidRPr="00A17BBC">
              <w:rPr>
                <w:rFonts w:eastAsia="Times New Roman"/>
                <w:b/>
                <w:color w:val="000000"/>
                <w:sz w:val="28"/>
                <w:szCs w:val="28"/>
                <w:u w:val="single"/>
              </w:rPr>
              <w:t>3.786% to generate a $500 client invoice</w:t>
            </w:r>
          </w:p>
        </w:tc>
      </w:tr>
      <w:tr w:rsidR="004A3016" w:rsidRPr="00C453A6" w:rsidTr="00C12867">
        <w:trPr>
          <w:trHeight w:val="1170"/>
        </w:trPr>
        <w:tc>
          <w:tcPr>
            <w:tcW w:w="10455" w:type="dxa"/>
            <w:gridSpan w:val="3"/>
            <w:tcBorders>
              <w:top w:val="nil"/>
              <w:left w:val="nil"/>
              <w:bottom w:val="nil"/>
              <w:right w:val="nil"/>
            </w:tcBorders>
            <w:shd w:val="clear" w:color="auto" w:fill="auto"/>
            <w:vAlign w:val="bottom"/>
            <w:hideMark/>
          </w:tcPr>
          <w:p w:rsidR="004A3016" w:rsidRDefault="004A3016" w:rsidP="00A17BBC">
            <w:pPr>
              <w:spacing w:line="240" w:lineRule="auto"/>
              <w:rPr>
                <w:rFonts w:eastAsia="Times New Roman"/>
                <w:b/>
                <w:color w:val="000000"/>
                <w:sz w:val="28"/>
                <w:szCs w:val="28"/>
              </w:rPr>
            </w:pPr>
            <w:r>
              <w:rPr>
                <w:rFonts w:eastAsia="Times New Roman"/>
                <w:b/>
                <w:color w:val="000000"/>
                <w:sz w:val="28"/>
                <w:szCs w:val="28"/>
              </w:rPr>
              <w:t xml:space="preserve">Timesheet percentages should be </w:t>
            </w:r>
            <w:r w:rsidR="00A17BBC">
              <w:rPr>
                <w:rFonts w:eastAsia="Times New Roman"/>
                <w:b/>
                <w:color w:val="000000"/>
                <w:sz w:val="28"/>
                <w:szCs w:val="28"/>
              </w:rPr>
              <w:t>calculated</w:t>
            </w:r>
            <w:r>
              <w:rPr>
                <w:rFonts w:eastAsia="Times New Roman"/>
                <w:b/>
                <w:color w:val="000000"/>
                <w:sz w:val="28"/>
                <w:szCs w:val="28"/>
              </w:rPr>
              <w:t xml:space="preserve"> to </w:t>
            </w:r>
            <w:r w:rsidR="00A17BBC">
              <w:rPr>
                <w:rFonts w:eastAsia="Times New Roman"/>
                <w:b/>
                <w:color w:val="000000"/>
                <w:sz w:val="28"/>
                <w:szCs w:val="28"/>
              </w:rPr>
              <w:t xml:space="preserve">the </w:t>
            </w:r>
            <w:r>
              <w:rPr>
                <w:rFonts w:eastAsia="Times New Roman"/>
                <w:b/>
                <w:color w:val="000000"/>
                <w:sz w:val="28"/>
                <w:szCs w:val="28"/>
              </w:rPr>
              <w:t xml:space="preserve">nearest thousandth </w:t>
            </w:r>
            <w:r w:rsidR="00A17BBC">
              <w:rPr>
                <w:rFonts w:eastAsia="Times New Roman"/>
                <w:b/>
                <w:color w:val="000000"/>
                <w:sz w:val="28"/>
                <w:szCs w:val="28"/>
              </w:rPr>
              <w:t xml:space="preserve"> </w:t>
            </w:r>
            <w:r>
              <w:rPr>
                <w:rFonts w:eastAsia="Times New Roman"/>
                <w:b/>
                <w:color w:val="000000"/>
                <w:sz w:val="28"/>
                <w:szCs w:val="28"/>
              </w:rPr>
              <w:t>(x.xxx)</w:t>
            </w:r>
          </w:p>
          <w:p w:rsidR="00BB6F3A" w:rsidRPr="00854DB7" w:rsidRDefault="00BB6F3A" w:rsidP="00A17BBC">
            <w:pPr>
              <w:spacing w:line="240" w:lineRule="auto"/>
              <w:rPr>
                <w:rFonts w:eastAsia="Times New Roman"/>
                <w:b/>
                <w:color w:val="000000"/>
                <w:sz w:val="28"/>
                <w:szCs w:val="28"/>
              </w:rPr>
            </w:pPr>
          </w:p>
        </w:tc>
        <w:tc>
          <w:tcPr>
            <w:tcW w:w="270" w:type="dxa"/>
            <w:tcBorders>
              <w:top w:val="nil"/>
              <w:left w:val="nil"/>
              <w:bottom w:val="nil"/>
              <w:right w:val="nil"/>
            </w:tcBorders>
            <w:shd w:val="clear" w:color="auto" w:fill="auto"/>
            <w:noWrap/>
            <w:vAlign w:val="bottom"/>
            <w:hideMark/>
          </w:tcPr>
          <w:p w:rsidR="004A3016" w:rsidRPr="00C453A6" w:rsidRDefault="004A3016" w:rsidP="00C12867">
            <w:pPr>
              <w:spacing w:line="240" w:lineRule="auto"/>
              <w:rPr>
                <w:rFonts w:eastAsia="Times New Roman"/>
                <w:b/>
                <w:bCs/>
                <w:color w:val="000000"/>
              </w:rPr>
            </w:pPr>
          </w:p>
        </w:tc>
      </w:tr>
    </w:tbl>
    <w:p w:rsidR="00BB6F3A" w:rsidRDefault="00BB6F3A" w:rsidP="002F5D42">
      <w:pPr>
        <w:rPr>
          <w:b/>
          <w:u w:val="single"/>
        </w:rPr>
      </w:pPr>
    </w:p>
    <w:p w:rsidR="00BB6F3A" w:rsidRDefault="00BB6F3A">
      <w:pPr>
        <w:rPr>
          <w:b/>
          <w:u w:val="single"/>
        </w:rPr>
      </w:pPr>
      <w:r>
        <w:rPr>
          <w:b/>
          <w:u w:val="single"/>
        </w:rPr>
        <w:br w:type="page"/>
      </w:r>
    </w:p>
    <w:p w:rsidR="00BB6F3A" w:rsidRPr="004A3016" w:rsidRDefault="00BB6F3A" w:rsidP="00BB6F3A">
      <w:pPr>
        <w:jc w:val="center"/>
        <w:rPr>
          <w:b/>
          <w:sz w:val="32"/>
          <w:szCs w:val="32"/>
          <w:u w:val="single"/>
        </w:rPr>
      </w:pPr>
      <w:r w:rsidRPr="004A3016">
        <w:rPr>
          <w:b/>
          <w:sz w:val="32"/>
          <w:szCs w:val="32"/>
          <w:u w:val="single"/>
        </w:rPr>
        <w:lastRenderedPageBreak/>
        <w:t xml:space="preserve">APPENDIX </w:t>
      </w:r>
      <w:r w:rsidR="00EE6E7F">
        <w:rPr>
          <w:b/>
          <w:sz w:val="32"/>
          <w:szCs w:val="32"/>
          <w:u w:val="single"/>
        </w:rPr>
        <w:t>B</w:t>
      </w:r>
    </w:p>
    <w:p w:rsidR="00BB6F3A" w:rsidRDefault="00BB6F3A" w:rsidP="00BB6F3A">
      <w:pPr>
        <w:jc w:val="center"/>
        <w:rPr>
          <w:b/>
          <w:u w:val="single"/>
        </w:rPr>
      </w:pPr>
    </w:p>
    <w:p w:rsidR="00BB6F3A" w:rsidRPr="004A3016" w:rsidRDefault="00BB6F3A" w:rsidP="00BB6F3A">
      <w:pPr>
        <w:jc w:val="center"/>
        <w:rPr>
          <w:b/>
          <w:sz w:val="28"/>
          <w:szCs w:val="28"/>
          <w:u w:val="single"/>
        </w:rPr>
      </w:pPr>
      <w:r w:rsidRPr="004A3016">
        <w:rPr>
          <w:b/>
          <w:sz w:val="28"/>
          <w:szCs w:val="28"/>
          <w:u w:val="single"/>
        </w:rPr>
        <w:t xml:space="preserve">SAMPLE CALCULATION OF </w:t>
      </w:r>
      <w:r w:rsidR="00EE6E7F">
        <w:rPr>
          <w:b/>
          <w:sz w:val="28"/>
          <w:szCs w:val="28"/>
          <w:u w:val="single"/>
        </w:rPr>
        <w:t>BUDGET FOR A SERVICE AGREEMENT</w:t>
      </w:r>
    </w:p>
    <w:p w:rsidR="00BB6F3A" w:rsidRDefault="00BB6F3A" w:rsidP="00BB6F3A">
      <w:pPr>
        <w:rPr>
          <w:b/>
          <w:u w:val="single"/>
        </w:rPr>
      </w:pPr>
    </w:p>
    <w:tbl>
      <w:tblPr>
        <w:tblW w:w="10725" w:type="dxa"/>
        <w:tblInd w:w="93" w:type="dxa"/>
        <w:tblLook w:val="04A0"/>
      </w:tblPr>
      <w:tblGrid>
        <w:gridCol w:w="5090"/>
        <w:gridCol w:w="1405"/>
        <w:gridCol w:w="3960"/>
        <w:gridCol w:w="270"/>
      </w:tblGrid>
      <w:tr w:rsidR="00BB6F3A" w:rsidRPr="00C453A6" w:rsidTr="00C12867">
        <w:trPr>
          <w:trHeight w:val="375"/>
        </w:trPr>
        <w:tc>
          <w:tcPr>
            <w:tcW w:w="6495" w:type="dxa"/>
            <w:gridSpan w:val="2"/>
            <w:tcBorders>
              <w:top w:val="nil"/>
              <w:left w:val="nil"/>
              <w:bottom w:val="nil"/>
              <w:right w:val="nil"/>
            </w:tcBorders>
            <w:shd w:val="clear" w:color="auto" w:fill="auto"/>
            <w:noWrap/>
            <w:vAlign w:val="bottom"/>
            <w:hideMark/>
          </w:tcPr>
          <w:p w:rsidR="00BB6F3A" w:rsidRPr="00C453A6" w:rsidRDefault="00BB6F3A" w:rsidP="00BB6F3A">
            <w:pPr>
              <w:spacing w:line="240" w:lineRule="auto"/>
              <w:rPr>
                <w:rFonts w:eastAsia="Times New Roman"/>
                <w:b/>
                <w:bCs/>
                <w:color w:val="000000"/>
                <w:sz w:val="28"/>
                <w:szCs w:val="28"/>
                <w:u w:val="single"/>
              </w:rPr>
            </w:pPr>
            <w:r>
              <w:rPr>
                <w:rFonts w:eastAsia="Times New Roman"/>
                <w:b/>
                <w:bCs/>
                <w:color w:val="000000"/>
                <w:sz w:val="28"/>
                <w:szCs w:val="28"/>
                <w:u w:val="single"/>
              </w:rPr>
              <w:t>Budget</w:t>
            </w:r>
            <w:r w:rsidRPr="00C453A6">
              <w:rPr>
                <w:rFonts w:eastAsia="Times New Roman"/>
                <w:b/>
                <w:bCs/>
                <w:color w:val="000000"/>
                <w:sz w:val="28"/>
                <w:szCs w:val="28"/>
                <w:u w:val="single"/>
              </w:rPr>
              <w:t xml:space="preserve"> Calculation </w:t>
            </w:r>
            <w:r>
              <w:rPr>
                <w:rFonts w:eastAsia="Times New Roman"/>
                <w:b/>
                <w:bCs/>
                <w:color w:val="000000"/>
                <w:sz w:val="28"/>
                <w:szCs w:val="28"/>
                <w:u w:val="single"/>
              </w:rPr>
              <w:t>for a $5,000 budget</w:t>
            </w:r>
          </w:p>
        </w:tc>
        <w:tc>
          <w:tcPr>
            <w:tcW w:w="3960" w:type="dxa"/>
            <w:tcBorders>
              <w:top w:val="nil"/>
              <w:left w:val="nil"/>
              <w:bottom w:val="nil"/>
              <w:right w:val="nil"/>
            </w:tcBorders>
            <w:shd w:val="clear" w:color="auto" w:fill="auto"/>
            <w:noWrap/>
            <w:vAlign w:val="bottom"/>
            <w:hideMark/>
          </w:tcPr>
          <w:p w:rsidR="00BB6F3A" w:rsidRDefault="00BB6F3A" w:rsidP="00C12867">
            <w:pPr>
              <w:spacing w:line="240" w:lineRule="auto"/>
              <w:rPr>
                <w:rFonts w:eastAsia="Times New Roman"/>
                <w:color w:val="000000"/>
                <w:sz w:val="28"/>
                <w:szCs w:val="28"/>
              </w:rPr>
            </w:pPr>
            <w:r>
              <w:rPr>
                <w:rFonts w:eastAsia="Times New Roman"/>
                <w:color w:val="000000"/>
                <w:sz w:val="28"/>
                <w:szCs w:val="28"/>
              </w:rPr>
              <w:t>Note:  Fringe/Overhead</w:t>
            </w:r>
          </w:p>
          <w:p w:rsidR="00BB6F3A" w:rsidRDefault="00BB6F3A" w:rsidP="00C12867">
            <w:pPr>
              <w:spacing w:line="240" w:lineRule="auto"/>
              <w:rPr>
                <w:rFonts w:eastAsia="Times New Roman"/>
                <w:color w:val="000000"/>
                <w:sz w:val="28"/>
                <w:szCs w:val="28"/>
              </w:rPr>
            </w:pPr>
            <w:proofErr w:type="gramStart"/>
            <w:r>
              <w:rPr>
                <w:rFonts w:eastAsia="Times New Roman"/>
                <w:color w:val="000000"/>
                <w:sz w:val="28"/>
                <w:szCs w:val="28"/>
              </w:rPr>
              <w:t>change</w:t>
            </w:r>
            <w:proofErr w:type="gramEnd"/>
            <w:r>
              <w:rPr>
                <w:rFonts w:eastAsia="Times New Roman"/>
                <w:color w:val="000000"/>
                <w:sz w:val="28"/>
                <w:szCs w:val="28"/>
              </w:rPr>
              <w:t xml:space="preserve"> yearly in July.</w:t>
            </w:r>
          </w:p>
          <w:p w:rsidR="00BB6F3A" w:rsidRDefault="00BB6F3A" w:rsidP="00C12867">
            <w:pPr>
              <w:spacing w:line="240" w:lineRule="auto"/>
              <w:rPr>
                <w:rFonts w:eastAsia="Times New Roman"/>
                <w:color w:val="000000"/>
                <w:sz w:val="28"/>
                <w:szCs w:val="28"/>
              </w:rPr>
            </w:pPr>
            <w:r>
              <w:rPr>
                <w:rFonts w:eastAsia="Times New Roman"/>
                <w:color w:val="000000"/>
                <w:sz w:val="28"/>
                <w:szCs w:val="28"/>
              </w:rPr>
              <w:t>Example shows FY201</w:t>
            </w:r>
            <w:r w:rsidR="00CD518A">
              <w:rPr>
                <w:rFonts w:eastAsia="Times New Roman"/>
                <w:color w:val="000000"/>
                <w:sz w:val="28"/>
                <w:szCs w:val="28"/>
              </w:rPr>
              <w:t>1</w:t>
            </w:r>
            <w:r>
              <w:rPr>
                <w:rFonts w:eastAsia="Times New Roman"/>
                <w:color w:val="000000"/>
                <w:sz w:val="28"/>
                <w:szCs w:val="28"/>
              </w:rPr>
              <w:t xml:space="preserve"> values</w:t>
            </w:r>
          </w:p>
          <w:p w:rsidR="00BB6F3A" w:rsidRPr="00C453A6" w:rsidRDefault="00BB6F3A" w:rsidP="00C12867">
            <w:pPr>
              <w:spacing w:line="240" w:lineRule="auto"/>
              <w:rPr>
                <w:rFonts w:eastAsia="Times New Roman"/>
                <w:color w:val="000000"/>
                <w:sz w:val="28"/>
                <w:szCs w:val="28"/>
              </w:rPr>
            </w:pPr>
            <w:proofErr w:type="gramStart"/>
            <w:r>
              <w:rPr>
                <w:rFonts w:eastAsia="Times New Roman"/>
                <w:color w:val="000000"/>
                <w:sz w:val="28"/>
                <w:szCs w:val="28"/>
              </w:rPr>
              <w:t>for</w:t>
            </w:r>
            <w:proofErr w:type="gramEnd"/>
            <w:r>
              <w:rPr>
                <w:rFonts w:eastAsia="Times New Roman"/>
                <w:color w:val="000000"/>
                <w:sz w:val="28"/>
                <w:szCs w:val="28"/>
              </w:rPr>
              <w:t xml:space="preserve"> fringe with industrial services overhead percent.  </w:t>
            </w:r>
            <w:r w:rsidRPr="004A3016">
              <w:rPr>
                <w:rFonts w:eastAsia="Times New Roman"/>
                <w:color w:val="000000"/>
                <w:sz w:val="28"/>
                <w:szCs w:val="28"/>
                <w:u w:val="single"/>
              </w:rPr>
              <w:t xml:space="preserve">Use updated </w:t>
            </w:r>
            <w:r>
              <w:rPr>
                <w:rFonts w:eastAsia="Times New Roman"/>
                <w:color w:val="000000"/>
                <w:sz w:val="28"/>
                <w:szCs w:val="28"/>
                <w:u w:val="single"/>
              </w:rPr>
              <w:t>fringe %</w:t>
            </w:r>
            <w:r w:rsidRPr="004A3016">
              <w:rPr>
                <w:rFonts w:eastAsia="Times New Roman"/>
                <w:color w:val="000000"/>
                <w:sz w:val="28"/>
                <w:szCs w:val="28"/>
                <w:u w:val="single"/>
              </w:rPr>
              <w:t xml:space="preserve"> with correct sponsor overhead </w:t>
            </w:r>
            <w:r>
              <w:rPr>
                <w:rFonts w:eastAsia="Times New Roman"/>
                <w:color w:val="000000"/>
                <w:sz w:val="28"/>
                <w:szCs w:val="28"/>
                <w:u w:val="single"/>
              </w:rPr>
              <w:t>%</w:t>
            </w:r>
            <w:r w:rsidRPr="004A3016">
              <w:rPr>
                <w:rFonts w:eastAsia="Times New Roman"/>
                <w:color w:val="000000"/>
                <w:sz w:val="28"/>
                <w:szCs w:val="28"/>
                <w:u w:val="single"/>
              </w:rPr>
              <w:t xml:space="preserve"> for current fiscal year when calculating.</w:t>
            </w:r>
          </w:p>
        </w:tc>
        <w:tc>
          <w:tcPr>
            <w:tcW w:w="270"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0"/>
                <w:szCs w:val="20"/>
              </w:rPr>
            </w:pPr>
          </w:p>
        </w:tc>
      </w:tr>
      <w:tr w:rsidR="00BB6F3A" w:rsidRPr="00C453A6" w:rsidTr="00C12867">
        <w:trPr>
          <w:trHeight w:val="375"/>
        </w:trPr>
        <w:tc>
          <w:tcPr>
            <w:tcW w:w="5090"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c>
          <w:tcPr>
            <w:tcW w:w="1405"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c>
          <w:tcPr>
            <w:tcW w:w="3960"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c>
          <w:tcPr>
            <w:tcW w:w="270"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0"/>
                <w:szCs w:val="20"/>
              </w:rPr>
            </w:pPr>
          </w:p>
        </w:tc>
      </w:tr>
      <w:tr w:rsidR="00BB6F3A" w:rsidRPr="00C453A6" w:rsidTr="00C12867">
        <w:trPr>
          <w:trHeight w:val="375"/>
        </w:trPr>
        <w:tc>
          <w:tcPr>
            <w:tcW w:w="5090" w:type="dxa"/>
            <w:tcBorders>
              <w:top w:val="nil"/>
              <w:left w:val="nil"/>
              <w:bottom w:val="single" w:sz="4" w:space="0" w:color="auto"/>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r>
              <w:rPr>
                <w:rFonts w:eastAsia="Times New Roman"/>
                <w:color w:val="000000"/>
                <w:sz w:val="28"/>
                <w:szCs w:val="28"/>
              </w:rPr>
              <w:t>For a $5,000 budget</w:t>
            </w:r>
            <w:r w:rsidRPr="00C453A6">
              <w:rPr>
                <w:rFonts w:eastAsia="Times New Roman"/>
                <w:color w:val="000000"/>
                <w:sz w:val="28"/>
                <w:szCs w:val="28"/>
              </w:rPr>
              <w:t>:</w:t>
            </w:r>
          </w:p>
        </w:tc>
        <w:tc>
          <w:tcPr>
            <w:tcW w:w="1405" w:type="dxa"/>
            <w:tcBorders>
              <w:top w:val="nil"/>
              <w:left w:val="nil"/>
              <w:bottom w:val="single" w:sz="4" w:space="0" w:color="auto"/>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r>
              <w:rPr>
                <w:rFonts w:eastAsia="Times New Roman"/>
                <w:color w:val="000000"/>
                <w:sz w:val="28"/>
                <w:szCs w:val="28"/>
              </w:rPr>
              <w:t>Amount</w:t>
            </w:r>
          </w:p>
        </w:tc>
        <w:tc>
          <w:tcPr>
            <w:tcW w:w="3960" w:type="dxa"/>
            <w:tcBorders>
              <w:top w:val="nil"/>
              <w:left w:val="nil"/>
              <w:bottom w:val="single" w:sz="4" w:space="0" w:color="auto"/>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r>
              <w:rPr>
                <w:rFonts w:eastAsia="Times New Roman"/>
                <w:color w:val="000000"/>
                <w:sz w:val="28"/>
                <w:szCs w:val="28"/>
              </w:rPr>
              <w:t>Calculation</w:t>
            </w:r>
          </w:p>
        </w:tc>
        <w:tc>
          <w:tcPr>
            <w:tcW w:w="270"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0"/>
                <w:szCs w:val="20"/>
              </w:rPr>
            </w:pPr>
          </w:p>
        </w:tc>
      </w:tr>
      <w:tr w:rsidR="00BB6F3A"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r>
              <w:rPr>
                <w:rFonts w:eastAsia="Times New Roman"/>
                <w:color w:val="000000"/>
                <w:sz w:val="28"/>
                <w:szCs w:val="28"/>
              </w:rPr>
              <w:t xml:space="preserve">Total </w:t>
            </w:r>
            <w:r w:rsidR="00C12867">
              <w:rPr>
                <w:rFonts w:eastAsia="Times New Roman"/>
                <w:color w:val="000000"/>
                <w:sz w:val="28"/>
                <w:szCs w:val="28"/>
              </w:rPr>
              <w:t>contract</w:t>
            </w:r>
            <w:r>
              <w:rPr>
                <w:rFonts w:eastAsia="Times New Roman"/>
                <w:color w:val="000000"/>
                <w:sz w:val="28"/>
                <w:szCs w:val="28"/>
              </w:rPr>
              <w:t xml:space="preserve"> amount</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C12867" w:rsidP="00C12867">
            <w:pPr>
              <w:spacing w:line="240" w:lineRule="auto"/>
              <w:jc w:val="right"/>
              <w:rPr>
                <w:rFonts w:eastAsia="Times New Roman"/>
                <w:color w:val="000000"/>
                <w:sz w:val="28"/>
                <w:szCs w:val="28"/>
              </w:rPr>
            </w:pPr>
            <w:r>
              <w:rPr>
                <w:rFonts w:eastAsia="Times New Roman"/>
                <w:color w:val="000000"/>
                <w:sz w:val="28"/>
                <w:szCs w:val="28"/>
              </w:rPr>
              <w:t>$</w:t>
            </w:r>
            <w:r w:rsidR="00BB6F3A">
              <w:rPr>
                <w:rFonts w:eastAsia="Times New Roman"/>
                <w:color w:val="000000"/>
                <w:sz w:val="28"/>
                <w:szCs w:val="28"/>
              </w:rPr>
              <w:t>5</w:t>
            </w:r>
            <w:r w:rsidR="00D731AA">
              <w:rPr>
                <w:rFonts w:eastAsia="Times New Roman"/>
                <w:color w:val="000000"/>
                <w:sz w:val="28"/>
                <w:szCs w:val="28"/>
              </w:rPr>
              <w:t>,</w:t>
            </w:r>
            <w:r w:rsidR="00BB6F3A">
              <w:rPr>
                <w:rFonts w:eastAsia="Times New Roman"/>
                <w:color w:val="000000"/>
                <w:sz w:val="28"/>
                <w:szCs w:val="28"/>
              </w:rPr>
              <w:t>000.00</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r w:rsidRPr="00C453A6">
              <w:rPr>
                <w:rFonts w:eastAsia="Times New Roman"/>
                <w:color w:val="000000"/>
                <w:sz w:val="28"/>
                <w:szCs w:val="28"/>
              </w:rPr>
              <w:t xml:space="preserve"> </w:t>
            </w:r>
          </w:p>
        </w:tc>
        <w:tc>
          <w:tcPr>
            <w:tcW w:w="270" w:type="dxa"/>
            <w:tcBorders>
              <w:top w:val="nil"/>
              <w:left w:val="single" w:sz="4" w:space="0" w:color="auto"/>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0"/>
                <w:szCs w:val="20"/>
              </w:rPr>
            </w:pPr>
          </w:p>
        </w:tc>
      </w:tr>
      <w:tr w:rsidR="00BB6F3A"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D731AA" w:rsidP="00C12867">
            <w:pPr>
              <w:spacing w:line="240" w:lineRule="auto"/>
              <w:rPr>
                <w:rFonts w:eastAsia="Times New Roman"/>
                <w:color w:val="000000"/>
                <w:sz w:val="28"/>
                <w:szCs w:val="28"/>
              </w:rPr>
            </w:pPr>
            <w:r>
              <w:rPr>
                <w:rFonts w:eastAsia="Times New Roman"/>
                <w:color w:val="000000"/>
                <w:sz w:val="28"/>
                <w:szCs w:val="28"/>
              </w:rPr>
              <w:t xml:space="preserve">Back out indirect (industrial rate </w:t>
            </w:r>
            <w:r w:rsidR="00C12867">
              <w:rPr>
                <w:rFonts w:eastAsia="Times New Roman"/>
                <w:color w:val="000000"/>
                <w:sz w:val="28"/>
                <w:szCs w:val="28"/>
              </w:rPr>
              <w:t>used</w:t>
            </w:r>
            <w:r>
              <w:rPr>
                <w:rFonts w:eastAsia="Times New Roman"/>
                <w:color w:val="000000"/>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BB6F3A" w:rsidP="00C12867">
            <w:pPr>
              <w:spacing w:line="240" w:lineRule="auto"/>
              <w:jc w:val="right"/>
              <w:rPr>
                <w:rFonts w:eastAsia="Times New Roman"/>
                <w:color w:val="000000"/>
                <w:sz w:val="28"/>
                <w:szCs w:val="28"/>
              </w:rPr>
            </w:pPr>
            <w:r>
              <w:rPr>
                <w:rFonts w:eastAsia="Times New Roman"/>
                <w:color w:val="000000"/>
                <w:sz w:val="28"/>
                <w:szCs w:val="28"/>
              </w:rPr>
              <w:t>65.87</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D731AA" w:rsidP="00C12867">
            <w:pPr>
              <w:spacing w:line="240" w:lineRule="auto"/>
              <w:rPr>
                <w:rFonts w:eastAsia="Times New Roman"/>
                <w:color w:val="000000"/>
                <w:sz w:val="28"/>
                <w:szCs w:val="28"/>
              </w:rPr>
            </w:pPr>
            <w:r>
              <w:rPr>
                <w:rFonts w:eastAsia="Times New Roman"/>
                <w:color w:val="000000"/>
                <w:sz w:val="28"/>
                <w:szCs w:val="28"/>
              </w:rPr>
              <w:t>5000/1.571</w:t>
            </w:r>
          </w:p>
        </w:tc>
        <w:tc>
          <w:tcPr>
            <w:tcW w:w="270" w:type="dxa"/>
            <w:tcBorders>
              <w:top w:val="nil"/>
              <w:left w:val="single" w:sz="4" w:space="0" w:color="auto"/>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rPr>
            </w:pPr>
          </w:p>
        </w:tc>
      </w:tr>
      <w:tr w:rsidR="00BB6F3A"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r w:rsidRPr="00C453A6">
              <w:rPr>
                <w:rFonts w:eastAsia="Times New Roman"/>
                <w:color w:val="000000"/>
                <w:sz w:val="28"/>
                <w:szCs w:val="28"/>
              </w:rPr>
              <w:t xml:space="preserve">Total </w:t>
            </w:r>
            <w:proofErr w:type="spellStart"/>
            <w:r w:rsidRPr="00C453A6">
              <w:rPr>
                <w:rFonts w:eastAsia="Times New Roman"/>
                <w:color w:val="000000"/>
                <w:sz w:val="28"/>
                <w:szCs w:val="28"/>
              </w:rPr>
              <w:t>Salary+Fringe</w:t>
            </w:r>
            <w:proofErr w:type="spellEnd"/>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C12867" w:rsidP="00C12867">
            <w:pPr>
              <w:spacing w:line="240" w:lineRule="auto"/>
              <w:jc w:val="right"/>
              <w:rPr>
                <w:rFonts w:eastAsia="Times New Roman"/>
                <w:color w:val="000000"/>
                <w:sz w:val="28"/>
                <w:szCs w:val="28"/>
              </w:rPr>
            </w:pPr>
            <w:r>
              <w:rPr>
                <w:rFonts w:eastAsia="Times New Roman"/>
                <w:color w:val="000000"/>
                <w:sz w:val="28"/>
                <w:szCs w:val="28"/>
              </w:rPr>
              <w:t>$</w:t>
            </w:r>
            <w:r w:rsidR="00D731AA">
              <w:rPr>
                <w:rFonts w:eastAsia="Times New Roman"/>
                <w:color w:val="000000"/>
                <w:sz w:val="28"/>
                <w:szCs w:val="28"/>
              </w:rPr>
              <w:t>3182.67</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c>
          <w:tcPr>
            <w:tcW w:w="270" w:type="dxa"/>
            <w:tcBorders>
              <w:top w:val="nil"/>
              <w:left w:val="single" w:sz="4" w:space="0" w:color="auto"/>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rPr>
            </w:pPr>
          </w:p>
        </w:tc>
      </w:tr>
      <w:tr w:rsidR="00BB6F3A"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D731AA" w:rsidP="00C12867">
            <w:pPr>
              <w:spacing w:line="240" w:lineRule="auto"/>
              <w:rPr>
                <w:rFonts w:eastAsia="Times New Roman"/>
                <w:color w:val="000000"/>
                <w:sz w:val="28"/>
                <w:szCs w:val="28"/>
              </w:rPr>
            </w:pPr>
            <w:r>
              <w:rPr>
                <w:rFonts w:eastAsia="Times New Roman"/>
                <w:color w:val="000000"/>
                <w:sz w:val="28"/>
                <w:szCs w:val="28"/>
              </w:rPr>
              <w:t>Back out full fringe (26.1%)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BB6F3A" w:rsidP="00C12867">
            <w:pPr>
              <w:spacing w:line="240" w:lineRule="auto"/>
              <w:jc w:val="right"/>
              <w:rPr>
                <w:rFonts w:eastAsia="Times New Roman"/>
                <w:color w:val="000000"/>
                <w:sz w:val="28"/>
                <w:szCs w:val="28"/>
              </w:rPr>
            </w:pPr>
            <w:r>
              <w:rPr>
                <w:rFonts w:eastAsia="Times New Roman"/>
                <w:color w:val="000000"/>
                <w:sz w:val="28"/>
                <w:szCs w:val="28"/>
              </w:rPr>
              <w:t>181.73</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BB6F3A" w:rsidP="00D731AA">
            <w:pPr>
              <w:spacing w:line="240" w:lineRule="auto"/>
              <w:rPr>
                <w:rFonts w:eastAsia="Times New Roman"/>
                <w:color w:val="000000"/>
                <w:sz w:val="28"/>
                <w:szCs w:val="28"/>
              </w:rPr>
            </w:pPr>
            <w:r>
              <w:rPr>
                <w:rFonts w:eastAsia="Times New Roman"/>
                <w:color w:val="000000"/>
                <w:sz w:val="28"/>
                <w:szCs w:val="28"/>
              </w:rPr>
              <w:t>318</w:t>
            </w:r>
            <w:r w:rsidR="00D731AA">
              <w:rPr>
                <w:rFonts w:eastAsia="Times New Roman"/>
                <w:color w:val="000000"/>
                <w:sz w:val="28"/>
                <w:szCs w:val="28"/>
              </w:rPr>
              <w:t>2</w:t>
            </w:r>
            <w:r>
              <w:rPr>
                <w:rFonts w:eastAsia="Times New Roman"/>
                <w:color w:val="000000"/>
                <w:sz w:val="28"/>
                <w:szCs w:val="28"/>
              </w:rPr>
              <w:t>.</w:t>
            </w:r>
            <w:r w:rsidR="00D731AA">
              <w:rPr>
                <w:rFonts w:eastAsia="Times New Roman"/>
                <w:color w:val="000000"/>
                <w:sz w:val="28"/>
                <w:szCs w:val="28"/>
              </w:rPr>
              <w:t>6</w:t>
            </w:r>
            <w:r>
              <w:rPr>
                <w:rFonts w:eastAsia="Times New Roman"/>
                <w:color w:val="000000"/>
                <w:sz w:val="28"/>
                <w:szCs w:val="28"/>
              </w:rPr>
              <w:t>7</w:t>
            </w:r>
            <w:r w:rsidR="00D731AA">
              <w:rPr>
                <w:rFonts w:eastAsia="Times New Roman"/>
                <w:color w:val="000000"/>
                <w:sz w:val="28"/>
                <w:szCs w:val="28"/>
              </w:rPr>
              <w:t>/1.261</w:t>
            </w:r>
          </w:p>
        </w:tc>
        <w:tc>
          <w:tcPr>
            <w:tcW w:w="270" w:type="dxa"/>
            <w:tcBorders>
              <w:top w:val="nil"/>
              <w:left w:val="single" w:sz="4" w:space="0" w:color="auto"/>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rPr>
            </w:pPr>
          </w:p>
        </w:tc>
      </w:tr>
      <w:tr w:rsidR="00BB6F3A"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12867" w:rsidRDefault="00D731AA" w:rsidP="00C12867">
            <w:pPr>
              <w:spacing w:line="240" w:lineRule="auto"/>
              <w:rPr>
                <w:rFonts w:eastAsia="Times New Roman"/>
                <w:b/>
                <w:color w:val="000000"/>
                <w:sz w:val="28"/>
                <w:szCs w:val="28"/>
              </w:rPr>
            </w:pPr>
            <w:r w:rsidRPr="00C12867">
              <w:rPr>
                <w:rFonts w:eastAsia="Times New Roman"/>
                <w:b/>
                <w:color w:val="000000"/>
                <w:sz w:val="28"/>
                <w:szCs w:val="28"/>
              </w:rPr>
              <w:t>Personal Services budget</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12867" w:rsidRDefault="00C12867" w:rsidP="00C12867">
            <w:pPr>
              <w:spacing w:line="240" w:lineRule="auto"/>
              <w:jc w:val="right"/>
              <w:rPr>
                <w:rFonts w:eastAsia="Times New Roman"/>
                <w:b/>
                <w:color w:val="000000"/>
                <w:sz w:val="28"/>
                <w:szCs w:val="28"/>
              </w:rPr>
            </w:pPr>
            <w:r>
              <w:rPr>
                <w:rFonts w:eastAsia="Times New Roman"/>
                <w:b/>
                <w:color w:val="000000"/>
                <w:sz w:val="28"/>
                <w:szCs w:val="28"/>
              </w:rPr>
              <w:t>$2,524</w:t>
            </w:r>
            <w:r w:rsidR="00BB6F3A" w:rsidRPr="00C12867">
              <w:rPr>
                <w:rFonts w:eastAsia="Times New Roman"/>
                <w:b/>
                <w:color w:val="000000"/>
                <w:sz w:val="28"/>
                <w:szCs w:val="28"/>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3A" w:rsidRPr="00C453A6" w:rsidRDefault="00C12867" w:rsidP="00C12867">
            <w:pPr>
              <w:spacing w:line="240" w:lineRule="auto"/>
              <w:rPr>
                <w:rFonts w:eastAsia="Times New Roman"/>
                <w:color w:val="000000"/>
                <w:sz w:val="28"/>
                <w:szCs w:val="28"/>
              </w:rPr>
            </w:pPr>
            <w:r>
              <w:rPr>
                <w:rFonts w:eastAsia="Times New Roman"/>
                <w:color w:val="000000"/>
                <w:sz w:val="28"/>
                <w:szCs w:val="28"/>
              </w:rPr>
              <w:t>Truncate to whole dollars</w:t>
            </w:r>
          </w:p>
        </w:tc>
        <w:tc>
          <w:tcPr>
            <w:tcW w:w="270" w:type="dxa"/>
            <w:tcBorders>
              <w:top w:val="nil"/>
              <w:left w:val="single" w:sz="4" w:space="0" w:color="auto"/>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rPr>
            </w:pPr>
          </w:p>
        </w:tc>
      </w:tr>
      <w:tr w:rsidR="00C12867"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67" w:rsidRPr="00C12867" w:rsidRDefault="00C12867" w:rsidP="00C12867">
            <w:pPr>
              <w:spacing w:line="240" w:lineRule="auto"/>
              <w:rPr>
                <w:rFonts w:eastAsia="Times New Roman"/>
                <w:b/>
                <w:color w:val="000000"/>
                <w:sz w:val="28"/>
                <w:szCs w:val="28"/>
              </w:rPr>
            </w:pPr>
            <w:r w:rsidRPr="00C12867">
              <w:rPr>
                <w:rFonts w:eastAsia="Times New Roman"/>
                <w:b/>
                <w:color w:val="000000"/>
                <w:sz w:val="28"/>
                <w:szCs w:val="28"/>
              </w:rPr>
              <w:t>Fringe Benefits Budget</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67" w:rsidRPr="00C12867" w:rsidRDefault="00C12867" w:rsidP="00C12867">
            <w:pPr>
              <w:spacing w:line="240" w:lineRule="auto"/>
              <w:jc w:val="right"/>
              <w:rPr>
                <w:rFonts w:eastAsia="Times New Roman"/>
                <w:b/>
                <w:color w:val="000000"/>
                <w:sz w:val="28"/>
                <w:szCs w:val="28"/>
              </w:rPr>
            </w:pPr>
            <w:r w:rsidRPr="00C12867">
              <w:rPr>
                <w:rFonts w:eastAsia="Times New Roman"/>
                <w:b/>
                <w:color w:val="000000"/>
                <w:sz w:val="28"/>
                <w:szCs w:val="28"/>
              </w:rPr>
              <w:t>659</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67" w:rsidRPr="00C453A6" w:rsidRDefault="00C12867" w:rsidP="00C12867">
            <w:pPr>
              <w:spacing w:line="240" w:lineRule="auto"/>
              <w:rPr>
                <w:rFonts w:eastAsia="Times New Roman"/>
                <w:color w:val="000000"/>
                <w:sz w:val="28"/>
                <w:szCs w:val="28"/>
              </w:rPr>
            </w:pPr>
            <w:r>
              <w:rPr>
                <w:rFonts w:eastAsia="Times New Roman"/>
                <w:color w:val="000000"/>
                <w:sz w:val="28"/>
                <w:szCs w:val="28"/>
              </w:rPr>
              <w:t>2,523.94*26.1%</w:t>
            </w:r>
          </w:p>
        </w:tc>
        <w:tc>
          <w:tcPr>
            <w:tcW w:w="270" w:type="dxa"/>
            <w:tcBorders>
              <w:top w:val="nil"/>
              <w:left w:val="single" w:sz="4" w:space="0" w:color="auto"/>
              <w:bottom w:val="nil"/>
              <w:right w:val="nil"/>
            </w:tcBorders>
            <w:shd w:val="clear" w:color="auto" w:fill="auto"/>
            <w:noWrap/>
            <w:vAlign w:val="bottom"/>
            <w:hideMark/>
          </w:tcPr>
          <w:p w:rsidR="00C12867" w:rsidRPr="00C453A6" w:rsidRDefault="00C12867" w:rsidP="00C12867">
            <w:pPr>
              <w:spacing w:line="240" w:lineRule="auto"/>
              <w:rPr>
                <w:rFonts w:eastAsia="Times New Roman"/>
                <w:color w:val="000000"/>
              </w:rPr>
            </w:pPr>
          </w:p>
        </w:tc>
      </w:tr>
      <w:tr w:rsidR="00C12867"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67" w:rsidRPr="00C12867" w:rsidRDefault="00C12867" w:rsidP="00C12867">
            <w:pPr>
              <w:spacing w:line="240" w:lineRule="auto"/>
              <w:rPr>
                <w:rFonts w:eastAsia="Times New Roman"/>
                <w:b/>
                <w:color w:val="000000"/>
                <w:sz w:val="28"/>
                <w:szCs w:val="28"/>
              </w:rPr>
            </w:pPr>
            <w:r w:rsidRPr="00C12867">
              <w:rPr>
                <w:rFonts w:eastAsia="Times New Roman"/>
                <w:b/>
                <w:color w:val="000000"/>
                <w:sz w:val="28"/>
                <w:szCs w:val="28"/>
              </w:rPr>
              <w:t>Total Direct Charges</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67" w:rsidRPr="00C12867" w:rsidRDefault="00C12867" w:rsidP="00C12867">
            <w:pPr>
              <w:spacing w:line="240" w:lineRule="auto"/>
              <w:jc w:val="right"/>
              <w:rPr>
                <w:rFonts w:eastAsia="Times New Roman"/>
                <w:b/>
                <w:color w:val="000000"/>
                <w:sz w:val="28"/>
                <w:szCs w:val="28"/>
              </w:rPr>
            </w:pPr>
            <w:r w:rsidRPr="00C12867">
              <w:rPr>
                <w:rFonts w:eastAsia="Times New Roman"/>
                <w:b/>
                <w:color w:val="000000"/>
                <w:sz w:val="28"/>
                <w:szCs w:val="28"/>
              </w:rPr>
              <w:t>$3,183</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67" w:rsidRPr="00C453A6" w:rsidRDefault="00C12867" w:rsidP="00C12867">
            <w:pPr>
              <w:spacing w:line="240" w:lineRule="auto"/>
              <w:rPr>
                <w:rFonts w:eastAsia="Times New Roman"/>
                <w:color w:val="000000"/>
                <w:sz w:val="28"/>
                <w:szCs w:val="28"/>
              </w:rPr>
            </w:pPr>
            <w:r>
              <w:rPr>
                <w:rFonts w:eastAsia="Times New Roman"/>
                <w:color w:val="000000"/>
                <w:sz w:val="28"/>
                <w:szCs w:val="28"/>
              </w:rPr>
              <w:t>2,524 + 659</w:t>
            </w:r>
          </w:p>
        </w:tc>
        <w:tc>
          <w:tcPr>
            <w:tcW w:w="270" w:type="dxa"/>
            <w:tcBorders>
              <w:top w:val="nil"/>
              <w:left w:val="single" w:sz="4" w:space="0" w:color="auto"/>
              <w:bottom w:val="nil"/>
              <w:right w:val="nil"/>
            </w:tcBorders>
            <w:shd w:val="clear" w:color="auto" w:fill="auto"/>
            <w:noWrap/>
            <w:vAlign w:val="bottom"/>
            <w:hideMark/>
          </w:tcPr>
          <w:p w:rsidR="00C12867" w:rsidRPr="00C453A6" w:rsidRDefault="00C12867" w:rsidP="00C12867">
            <w:pPr>
              <w:spacing w:line="240" w:lineRule="auto"/>
              <w:rPr>
                <w:rFonts w:eastAsia="Times New Roman"/>
                <w:color w:val="000000"/>
              </w:rPr>
            </w:pPr>
          </w:p>
        </w:tc>
      </w:tr>
      <w:tr w:rsidR="00C12867"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67" w:rsidRPr="00C12867" w:rsidRDefault="00C12867" w:rsidP="00C12867">
            <w:pPr>
              <w:spacing w:line="240" w:lineRule="auto"/>
              <w:rPr>
                <w:rFonts w:eastAsia="Times New Roman"/>
                <w:b/>
                <w:color w:val="000000"/>
                <w:sz w:val="28"/>
                <w:szCs w:val="28"/>
              </w:rPr>
            </w:pPr>
            <w:r w:rsidRPr="00C12867">
              <w:rPr>
                <w:rFonts w:eastAsia="Times New Roman"/>
                <w:b/>
                <w:color w:val="000000"/>
                <w:sz w:val="28"/>
                <w:szCs w:val="28"/>
              </w:rPr>
              <w:t>Indirect Budget</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67" w:rsidRPr="00C12867" w:rsidRDefault="00C12867" w:rsidP="00C12867">
            <w:pPr>
              <w:spacing w:line="240" w:lineRule="auto"/>
              <w:jc w:val="right"/>
              <w:rPr>
                <w:rFonts w:eastAsia="Times New Roman"/>
                <w:b/>
                <w:color w:val="000000"/>
                <w:sz w:val="28"/>
                <w:szCs w:val="28"/>
              </w:rPr>
            </w:pPr>
            <w:r w:rsidRPr="00C12867">
              <w:rPr>
                <w:rFonts w:eastAsia="Times New Roman"/>
                <w:b/>
                <w:color w:val="000000"/>
                <w:sz w:val="28"/>
                <w:szCs w:val="28"/>
              </w:rPr>
              <w:t>1,817</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67" w:rsidRPr="00C453A6" w:rsidRDefault="00C12867" w:rsidP="00C12867">
            <w:pPr>
              <w:spacing w:line="240" w:lineRule="auto"/>
              <w:rPr>
                <w:rFonts w:eastAsia="Times New Roman"/>
                <w:color w:val="000000"/>
                <w:sz w:val="28"/>
                <w:szCs w:val="28"/>
              </w:rPr>
            </w:pPr>
            <w:r>
              <w:rPr>
                <w:rFonts w:eastAsia="Times New Roman"/>
                <w:color w:val="000000"/>
                <w:sz w:val="28"/>
                <w:szCs w:val="28"/>
              </w:rPr>
              <w:t>3,183*57.1%</w:t>
            </w:r>
          </w:p>
        </w:tc>
        <w:tc>
          <w:tcPr>
            <w:tcW w:w="270" w:type="dxa"/>
            <w:tcBorders>
              <w:top w:val="nil"/>
              <w:left w:val="single" w:sz="4" w:space="0" w:color="auto"/>
              <w:bottom w:val="nil"/>
              <w:right w:val="nil"/>
            </w:tcBorders>
            <w:shd w:val="clear" w:color="auto" w:fill="auto"/>
            <w:noWrap/>
            <w:vAlign w:val="bottom"/>
            <w:hideMark/>
          </w:tcPr>
          <w:p w:rsidR="00C12867" w:rsidRPr="00C453A6" w:rsidRDefault="00C12867" w:rsidP="00C12867">
            <w:pPr>
              <w:spacing w:line="240" w:lineRule="auto"/>
              <w:rPr>
                <w:rFonts w:eastAsia="Times New Roman"/>
                <w:color w:val="000000"/>
              </w:rPr>
            </w:pPr>
          </w:p>
        </w:tc>
      </w:tr>
      <w:tr w:rsidR="00C12867" w:rsidRPr="00C453A6" w:rsidTr="00C12867">
        <w:trPr>
          <w:trHeight w:val="37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67" w:rsidRPr="00C12867" w:rsidRDefault="00C12867" w:rsidP="00C12867">
            <w:pPr>
              <w:spacing w:line="240" w:lineRule="auto"/>
              <w:rPr>
                <w:rFonts w:eastAsia="Times New Roman"/>
                <w:b/>
                <w:color w:val="000000"/>
                <w:sz w:val="28"/>
                <w:szCs w:val="28"/>
              </w:rPr>
            </w:pPr>
            <w:r w:rsidRPr="00C12867">
              <w:rPr>
                <w:rFonts w:eastAsia="Times New Roman"/>
                <w:b/>
                <w:color w:val="000000"/>
                <w:sz w:val="28"/>
                <w:szCs w:val="28"/>
              </w:rPr>
              <w:t>Total Budget</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67" w:rsidRPr="00C12867" w:rsidRDefault="00C12867" w:rsidP="00C12867">
            <w:pPr>
              <w:spacing w:line="240" w:lineRule="auto"/>
              <w:jc w:val="right"/>
              <w:rPr>
                <w:rFonts w:eastAsia="Times New Roman"/>
                <w:b/>
                <w:color w:val="000000"/>
                <w:sz w:val="28"/>
                <w:szCs w:val="28"/>
              </w:rPr>
            </w:pPr>
            <w:r w:rsidRPr="00C12867">
              <w:rPr>
                <w:rFonts w:eastAsia="Times New Roman"/>
                <w:b/>
                <w:color w:val="000000"/>
                <w:sz w:val="28"/>
                <w:szCs w:val="28"/>
              </w:rPr>
              <w:t>$5,000</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67" w:rsidRPr="00C453A6" w:rsidRDefault="00C12867" w:rsidP="00C12867">
            <w:pPr>
              <w:spacing w:line="240" w:lineRule="auto"/>
              <w:rPr>
                <w:rFonts w:eastAsia="Times New Roman"/>
                <w:color w:val="000000"/>
                <w:sz w:val="28"/>
                <w:szCs w:val="28"/>
              </w:rPr>
            </w:pPr>
            <w:r>
              <w:rPr>
                <w:rFonts w:eastAsia="Times New Roman"/>
                <w:color w:val="000000"/>
                <w:sz w:val="28"/>
                <w:szCs w:val="28"/>
              </w:rPr>
              <w:t>3,183 + 1,817</w:t>
            </w:r>
          </w:p>
        </w:tc>
        <w:tc>
          <w:tcPr>
            <w:tcW w:w="270" w:type="dxa"/>
            <w:tcBorders>
              <w:top w:val="nil"/>
              <w:left w:val="single" w:sz="4" w:space="0" w:color="auto"/>
              <w:bottom w:val="nil"/>
              <w:right w:val="nil"/>
            </w:tcBorders>
            <w:shd w:val="clear" w:color="auto" w:fill="auto"/>
            <w:noWrap/>
            <w:vAlign w:val="bottom"/>
            <w:hideMark/>
          </w:tcPr>
          <w:p w:rsidR="00C12867" w:rsidRPr="00C453A6" w:rsidRDefault="00C12867" w:rsidP="00C12867">
            <w:pPr>
              <w:spacing w:line="240" w:lineRule="auto"/>
              <w:rPr>
                <w:rFonts w:eastAsia="Times New Roman"/>
                <w:color w:val="000000"/>
              </w:rPr>
            </w:pPr>
          </w:p>
        </w:tc>
      </w:tr>
      <w:tr w:rsidR="00BB6F3A" w:rsidRPr="00C453A6" w:rsidTr="00C12867">
        <w:trPr>
          <w:trHeight w:val="375"/>
        </w:trPr>
        <w:tc>
          <w:tcPr>
            <w:tcW w:w="5090" w:type="dxa"/>
            <w:tcBorders>
              <w:top w:val="single" w:sz="4" w:space="0" w:color="auto"/>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c>
          <w:tcPr>
            <w:tcW w:w="1405" w:type="dxa"/>
            <w:tcBorders>
              <w:top w:val="single" w:sz="4" w:space="0" w:color="auto"/>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c>
          <w:tcPr>
            <w:tcW w:w="3960" w:type="dxa"/>
            <w:tcBorders>
              <w:top w:val="single" w:sz="4" w:space="0" w:color="auto"/>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c>
          <w:tcPr>
            <w:tcW w:w="270"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rPr>
            </w:pPr>
          </w:p>
        </w:tc>
      </w:tr>
      <w:tr w:rsidR="00BB6F3A" w:rsidRPr="00C167BD" w:rsidTr="00C12867">
        <w:trPr>
          <w:trHeight w:val="375"/>
        </w:trPr>
        <w:tc>
          <w:tcPr>
            <w:tcW w:w="6495" w:type="dxa"/>
            <w:gridSpan w:val="2"/>
            <w:tcBorders>
              <w:top w:val="nil"/>
              <w:left w:val="nil"/>
              <w:bottom w:val="nil"/>
              <w:right w:val="nil"/>
            </w:tcBorders>
            <w:shd w:val="clear" w:color="auto" w:fill="auto"/>
            <w:noWrap/>
            <w:vAlign w:val="bottom"/>
            <w:hideMark/>
          </w:tcPr>
          <w:p w:rsidR="00BB6F3A" w:rsidRPr="00C167BD" w:rsidRDefault="00BB6F3A" w:rsidP="00C12867">
            <w:pPr>
              <w:spacing w:line="240" w:lineRule="auto"/>
              <w:rPr>
                <w:rFonts w:eastAsia="Times New Roman"/>
                <w:color w:val="000000"/>
                <w:sz w:val="32"/>
                <w:szCs w:val="32"/>
              </w:rPr>
            </w:pPr>
          </w:p>
        </w:tc>
        <w:tc>
          <w:tcPr>
            <w:tcW w:w="3960" w:type="dxa"/>
            <w:tcBorders>
              <w:top w:val="nil"/>
              <w:left w:val="nil"/>
              <w:bottom w:val="nil"/>
              <w:right w:val="nil"/>
            </w:tcBorders>
            <w:shd w:val="clear" w:color="auto" w:fill="auto"/>
            <w:noWrap/>
            <w:vAlign w:val="bottom"/>
            <w:hideMark/>
          </w:tcPr>
          <w:p w:rsidR="00BB6F3A" w:rsidRPr="00C167BD" w:rsidRDefault="00BB6F3A" w:rsidP="00C12867">
            <w:pPr>
              <w:spacing w:line="240" w:lineRule="auto"/>
              <w:rPr>
                <w:rFonts w:eastAsia="Times New Roman"/>
                <w:color w:val="000000"/>
                <w:sz w:val="32"/>
                <w:szCs w:val="32"/>
              </w:rPr>
            </w:pPr>
          </w:p>
        </w:tc>
        <w:tc>
          <w:tcPr>
            <w:tcW w:w="270" w:type="dxa"/>
            <w:tcBorders>
              <w:top w:val="nil"/>
              <w:left w:val="nil"/>
              <w:bottom w:val="nil"/>
              <w:right w:val="nil"/>
            </w:tcBorders>
            <w:shd w:val="clear" w:color="auto" w:fill="auto"/>
            <w:noWrap/>
            <w:vAlign w:val="bottom"/>
            <w:hideMark/>
          </w:tcPr>
          <w:p w:rsidR="00BB6F3A" w:rsidRPr="00C167BD" w:rsidRDefault="00BB6F3A" w:rsidP="00C12867">
            <w:pPr>
              <w:spacing w:line="240" w:lineRule="auto"/>
              <w:rPr>
                <w:rFonts w:eastAsia="Times New Roman"/>
                <w:color w:val="000000"/>
                <w:sz w:val="32"/>
                <w:szCs w:val="32"/>
              </w:rPr>
            </w:pPr>
          </w:p>
        </w:tc>
      </w:tr>
      <w:tr w:rsidR="00BB6F3A" w:rsidRPr="00C453A6" w:rsidTr="00C12867">
        <w:trPr>
          <w:trHeight w:val="375"/>
        </w:trPr>
        <w:tc>
          <w:tcPr>
            <w:tcW w:w="5090"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c>
          <w:tcPr>
            <w:tcW w:w="1405"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c>
          <w:tcPr>
            <w:tcW w:w="3960"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c>
          <w:tcPr>
            <w:tcW w:w="270"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rPr>
            </w:pPr>
          </w:p>
        </w:tc>
      </w:tr>
      <w:tr w:rsidR="00BB6F3A" w:rsidRPr="00C453A6" w:rsidTr="00C12867">
        <w:trPr>
          <w:trHeight w:val="375"/>
        </w:trPr>
        <w:tc>
          <w:tcPr>
            <w:tcW w:w="5090" w:type="dxa"/>
            <w:tcBorders>
              <w:top w:val="nil"/>
              <w:left w:val="nil"/>
              <w:bottom w:val="nil"/>
              <w:right w:val="nil"/>
            </w:tcBorders>
            <w:shd w:val="clear" w:color="auto" w:fill="auto"/>
            <w:noWrap/>
            <w:vAlign w:val="bottom"/>
            <w:hideMark/>
          </w:tcPr>
          <w:p w:rsidR="00BB6F3A" w:rsidRPr="002E3C8A" w:rsidRDefault="00BB6F3A" w:rsidP="00C12867">
            <w:pPr>
              <w:spacing w:line="240" w:lineRule="auto"/>
              <w:rPr>
                <w:rFonts w:eastAsia="Times New Roman"/>
                <w:b/>
                <w:color w:val="000000"/>
                <w:sz w:val="28"/>
                <w:szCs w:val="28"/>
                <w:u w:val="single"/>
              </w:rPr>
            </w:pPr>
          </w:p>
        </w:tc>
        <w:tc>
          <w:tcPr>
            <w:tcW w:w="1405"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c>
          <w:tcPr>
            <w:tcW w:w="3960"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c>
          <w:tcPr>
            <w:tcW w:w="270"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rPr>
            </w:pPr>
          </w:p>
        </w:tc>
      </w:tr>
      <w:tr w:rsidR="00BB6F3A" w:rsidRPr="00C453A6" w:rsidTr="00C12867">
        <w:trPr>
          <w:trHeight w:val="375"/>
        </w:trPr>
        <w:tc>
          <w:tcPr>
            <w:tcW w:w="10725" w:type="dxa"/>
            <w:gridSpan w:val="4"/>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color w:val="000000"/>
                <w:sz w:val="28"/>
                <w:szCs w:val="28"/>
              </w:rPr>
            </w:pPr>
          </w:p>
        </w:tc>
      </w:tr>
      <w:tr w:rsidR="00BB6F3A" w:rsidRPr="00C453A6" w:rsidTr="00C12867">
        <w:trPr>
          <w:trHeight w:val="375"/>
        </w:trPr>
        <w:tc>
          <w:tcPr>
            <w:tcW w:w="10725" w:type="dxa"/>
            <w:gridSpan w:val="4"/>
            <w:tcBorders>
              <w:top w:val="nil"/>
              <w:left w:val="nil"/>
              <w:bottom w:val="nil"/>
              <w:right w:val="nil"/>
            </w:tcBorders>
            <w:shd w:val="clear" w:color="auto" w:fill="auto"/>
            <w:noWrap/>
            <w:vAlign w:val="bottom"/>
            <w:hideMark/>
          </w:tcPr>
          <w:p w:rsidR="00BB6F3A" w:rsidRDefault="00BB6F3A" w:rsidP="00C12867">
            <w:pPr>
              <w:spacing w:line="240" w:lineRule="auto"/>
              <w:rPr>
                <w:rFonts w:eastAsia="Times New Roman"/>
                <w:color w:val="000000"/>
                <w:sz w:val="28"/>
                <w:szCs w:val="28"/>
              </w:rPr>
            </w:pPr>
          </w:p>
        </w:tc>
      </w:tr>
      <w:tr w:rsidR="00BB6F3A" w:rsidRPr="00C453A6" w:rsidTr="00C12867">
        <w:trPr>
          <w:trHeight w:val="375"/>
        </w:trPr>
        <w:tc>
          <w:tcPr>
            <w:tcW w:w="10725" w:type="dxa"/>
            <w:gridSpan w:val="4"/>
            <w:tcBorders>
              <w:top w:val="nil"/>
              <w:left w:val="nil"/>
              <w:bottom w:val="nil"/>
              <w:right w:val="nil"/>
            </w:tcBorders>
            <w:shd w:val="clear" w:color="auto" w:fill="auto"/>
            <w:noWrap/>
            <w:vAlign w:val="bottom"/>
            <w:hideMark/>
          </w:tcPr>
          <w:p w:rsidR="00BB6F3A" w:rsidRDefault="00BB6F3A" w:rsidP="00C12867">
            <w:pPr>
              <w:spacing w:line="240" w:lineRule="auto"/>
              <w:rPr>
                <w:rFonts w:eastAsia="Times New Roman"/>
                <w:color w:val="000000"/>
                <w:sz w:val="28"/>
                <w:szCs w:val="28"/>
              </w:rPr>
            </w:pPr>
          </w:p>
        </w:tc>
      </w:tr>
      <w:tr w:rsidR="00BB6F3A" w:rsidRPr="00C453A6" w:rsidTr="00C12867">
        <w:trPr>
          <w:trHeight w:val="375"/>
        </w:trPr>
        <w:tc>
          <w:tcPr>
            <w:tcW w:w="10725" w:type="dxa"/>
            <w:gridSpan w:val="4"/>
            <w:tcBorders>
              <w:top w:val="nil"/>
              <w:left w:val="nil"/>
              <w:bottom w:val="nil"/>
              <w:right w:val="nil"/>
            </w:tcBorders>
            <w:shd w:val="clear" w:color="auto" w:fill="auto"/>
            <w:noWrap/>
            <w:vAlign w:val="bottom"/>
            <w:hideMark/>
          </w:tcPr>
          <w:p w:rsidR="00BB6F3A" w:rsidRPr="00854DB7" w:rsidRDefault="00BB6F3A" w:rsidP="00C12867">
            <w:pPr>
              <w:spacing w:line="240" w:lineRule="auto"/>
              <w:rPr>
                <w:rFonts w:eastAsia="Times New Roman"/>
                <w:b/>
                <w:color w:val="000000"/>
                <w:sz w:val="28"/>
                <w:szCs w:val="28"/>
              </w:rPr>
            </w:pPr>
          </w:p>
        </w:tc>
      </w:tr>
      <w:tr w:rsidR="00BB6F3A" w:rsidRPr="00C453A6" w:rsidTr="00C12867">
        <w:trPr>
          <w:trHeight w:val="1170"/>
        </w:trPr>
        <w:tc>
          <w:tcPr>
            <w:tcW w:w="10455" w:type="dxa"/>
            <w:gridSpan w:val="3"/>
            <w:tcBorders>
              <w:top w:val="nil"/>
              <w:left w:val="nil"/>
              <w:bottom w:val="nil"/>
              <w:right w:val="nil"/>
            </w:tcBorders>
            <w:shd w:val="clear" w:color="auto" w:fill="auto"/>
            <w:vAlign w:val="bottom"/>
            <w:hideMark/>
          </w:tcPr>
          <w:p w:rsidR="00BB6F3A" w:rsidRPr="00854DB7" w:rsidRDefault="00BB6F3A" w:rsidP="00C12867">
            <w:pPr>
              <w:spacing w:line="240" w:lineRule="auto"/>
              <w:rPr>
                <w:rFonts w:eastAsia="Times New Roman"/>
                <w:b/>
                <w:color w:val="000000"/>
                <w:sz w:val="28"/>
                <w:szCs w:val="28"/>
              </w:rPr>
            </w:pPr>
          </w:p>
        </w:tc>
        <w:tc>
          <w:tcPr>
            <w:tcW w:w="270" w:type="dxa"/>
            <w:tcBorders>
              <w:top w:val="nil"/>
              <w:left w:val="nil"/>
              <w:bottom w:val="nil"/>
              <w:right w:val="nil"/>
            </w:tcBorders>
            <w:shd w:val="clear" w:color="auto" w:fill="auto"/>
            <w:noWrap/>
            <w:vAlign w:val="bottom"/>
            <w:hideMark/>
          </w:tcPr>
          <w:p w:rsidR="00BB6F3A" w:rsidRPr="00C453A6" w:rsidRDefault="00BB6F3A" w:rsidP="00C12867">
            <w:pPr>
              <w:spacing w:line="240" w:lineRule="auto"/>
              <w:rPr>
                <w:rFonts w:eastAsia="Times New Roman"/>
                <w:b/>
                <w:bCs/>
                <w:color w:val="000000"/>
              </w:rPr>
            </w:pPr>
          </w:p>
        </w:tc>
      </w:tr>
    </w:tbl>
    <w:p w:rsidR="00D226EB" w:rsidRDefault="00765798">
      <w:pPr>
        <w:jc w:val="center"/>
        <w:rPr>
          <w:b/>
          <w:color w:val="000000" w:themeColor="text1"/>
          <w:sz w:val="32"/>
          <w:szCs w:val="32"/>
          <w:u w:val="single"/>
        </w:rPr>
      </w:pPr>
      <w:r w:rsidRPr="00765798">
        <w:rPr>
          <w:b/>
          <w:color w:val="000000" w:themeColor="text1"/>
          <w:sz w:val="32"/>
          <w:szCs w:val="32"/>
          <w:u w:val="single"/>
        </w:rPr>
        <w:lastRenderedPageBreak/>
        <w:t>APPENDIX D</w:t>
      </w:r>
    </w:p>
    <w:p w:rsidR="00D226EB" w:rsidRDefault="00244456">
      <w:pPr>
        <w:jc w:val="center"/>
        <w:rPr>
          <w:b/>
          <w:color w:val="000000" w:themeColor="text1"/>
          <w:sz w:val="32"/>
          <w:szCs w:val="32"/>
          <w:u w:val="single"/>
        </w:rPr>
      </w:pPr>
      <w:r>
        <w:rPr>
          <w:b/>
          <w:color w:val="000000" w:themeColor="text1"/>
          <w:sz w:val="32"/>
          <w:szCs w:val="32"/>
          <w:u w:val="single"/>
        </w:rPr>
        <w:t>TERMS AND CONDITIONS FOR CONFIRMATION OF ON-SITE SERVICES</w:t>
      </w:r>
    </w:p>
    <w:tbl>
      <w:tblPr>
        <w:tblW w:w="0" w:type="auto"/>
        <w:tblCellMar>
          <w:left w:w="0" w:type="dxa"/>
          <w:right w:w="0" w:type="dxa"/>
        </w:tblCellMar>
        <w:tblLook w:val="04A0"/>
      </w:tblPr>
      <w:tblGrid>
        <w:gridCol w:w="2355"/>
        <w:gridCol w:w="4233"/>
        <w:gridCol w:w="4140"/>
      </w:tblGrid>
      <w:tr w:rsidR="008028DE" w:rsidRPr="00F67419" w:rsidTr="008028DE">
        <w:trPr>
          <w:trHeight w:val="486"/>
        </w:trPr>
        <w:tc>
          <w:tcPr>
            <w:tcW w:w="6588" w:type="dxa"/>
            <w:gridSpan w:val="2"/>
            <w:tcMar>
              <w:top w:w="0" w:type="dxa"/>
              <w:left w:w="108" w:type="dxa"/>
              <w:bottom w:w="0" w:type="dxa"/>
              <w:right w:w="108" w:type="dxa"/>
            </w:tcMar>
            <w:hideMark/>
          </w:tcPr>
          <w:p w:rsidR="008028DE" w:rsidRPr="00F67419" w:rsidRDefault="008028DE" w:rsidP="00D226EB">
            <w:pPr>
              <w:spacing w:line="360" w:lineRule="auto"/>
              <w:rPr>
                <w:rFonts w:ascii="Calibri" w:eastAsia="Times New Roman" w:hAnsi="Calibri" w:cs="Calibri"/>
              </w:rPr>
            </w:pPr>
            <w:r>
              <w:rPr>
                <w:b/>
                <w:sz w:val="32"/>
                <w:szCs w:val="32"/>
                <w:u w:val="single"/>
              </w:rPr>
              <w:br w:type="page"/>
            </w:r>
            <w:r w:rsidRPr="00F67419">
              <w:rPr>
                <w:rFonts w:ascii="Calibri" w:eastAsia="Times New Roman" w:hAnsi="Calibri" w:cs="Calibri"/>
                <w:b/>
                <w:bCs/>
                <w:sz w:val="28"/>
                <w:szCs w:val="28"/>
              </w:rPr>
              <w:t>Georgia Tech Enterprise Innovation Institute</w:t>
            </w:r>
          </w:p>
        </w:tc>
        <w:tc>
          <w:tcPr>
            <w:tcW w:w="4140" w:type="dxa"/>
            <w:hideMark/>
          </w:tcPr>
          <w:p w:rsidR="008028DE" w:rsidRPr="00F67419" w:rsidRDefault="008028DE" w:rsidP="00D226EB">
            <w:pPr>
              <w:spacing w:line="360" w:lineRule="auto"/>
              <w:jc w:val="right"/>
              <w:rPr>
                <w:rFonts w:ascii="Calibri" w:eastAsia="Times New Roman" w:hAnsi="Calibri" w:cs="Calibri"/>
              </w:rPr>
            </w:pPr>
            <w:r w:rsidRPr="00F67419">
              <w:rPr>
                <w:rFonts w:ascii="Arial" w:eastAsia="Times New Roman" w:hAnsi="Arial" w:cs="Arial"/>
                <w:b/>
                <w:bCs/>
                <w:color w:val="000000"/>
                <w:sz w:val="24"/>
                <w:szCs w:val="24"/>
                <w:u w:val="single"/>
              </w:rPr>
              <w:t>Confirmation of On-Site Services</w:t>
            </w:r>
          </w:p>
        </w:tc>
      </w:tr>
      <w:tr w:rsidR="008028DE" w:rsidRPr="00F67419" w:rsidTr="008028DE">
        <w:tc>
          <w:tcPr>
            <w:tcW w:w="6588" w:type="dxa"/>
            <w:gridSpan w:val="2"/>
            <w:tcMar>
              <w:top w:w="0" w:type="dxa"/>
              <w:left w:w="108" w:type="dxa"/>
              <w:bottom w:w="0" w:type="dxa"/>
              <w:right w:w="108" w:type="dxa"/>
            </w:tcMar>
            <w:hideMark/>
          </w:tcPr>
          <w:p w:rsidR="008028DE" w:rsidRPr="00F67419" w:rsidRDefault="008028DE" w:rsidP="00D226EB">
            <w:pPr>
              <w:spacing w:line="360" w:lineRule="auto"/>
              <w:rPr>
                <w:rFonts w:ascii="Calibri" w:eastAsia="Times New Roman" w:hAnsi="Calibri" w:cs="Calibri"/>
              </w:rPr>
            </w:pPr>
            <w:r w:rsidRPr="00F67419">
              <w:rPr>
                <w:rFonts w:ascii="Arial" w:eastAsia="Times New Roman" w:hAnsi="Arial" w:cs="Arial"/>
                <w:sz w:val="18"/>
                <w:szCs w:val="18"/>
              </w:rPr>
              <w:t>Proposal Date:  6-24-2009</w:t>
            </w:r>
          </w:p>
        </w:tc>
        <w:tc>
          <w:tcPr>
            <w:tcW w:w="4140" w:type="dxa"/>
            <w:tcMar>
              <w:top w:w="0" w:type="dxa"/>
              <w:left w:w="108" w:type="dxa"/>
              <w:bottom w:w="0" w:type="dxa"/>
              <w:right w:w="108" w:type="dxa"/>
            </w:tcMar>
            <w:hideMark/>
          </w:tcPr>
          <w:p w:rsidR="008028DE" w:rsidRPr="00F67419" w:rsidRDefault="008028DE" w:rsidP="00D226EB">
            <w:pPr>
              <w:spacing w:line="360" w:lineRule="auto"/>
              <w:jc w:val="center"/>
              <w:rPr>
                <w:rFonts w:ascii="Calibri" w:eastAsia="Times New Roman" w:hAnsi="Calibri" w:cs="Calibri"/>
              </w:rPr>
            </w:pPr>
            <w:r w:rsidRPr="00F67419">
              <w:rPr>
                <w:rFonts w:ascii="Arial" w:eastAsia="Times New Roman" w:hAnsi="Arial" w:cs="Arial"/>
                <w:sz w:val="18"/>
                <w:szCs w:val="18"/>
              </w:rPr>
              <w:t>Project ID# 12792</w:t>
            </w:r>
          </w:p>
        </w:tc>
      </w:tr>
      <w:tr w:rsidR="008028DE" w:rsidRPr="00F67419" w:rsidTr="008028DE">
        <w:tc>
          <w:tcPr>
            <w:tcW w:w="10728" w:type="dxa"/>
            <w:gridSpan w:val="3"/>
            <w:tcMar>
              <w:top w:w="0" w:type="dxa"/>
              <w:left w:w="108" w:type="dxa"/>
              <w:bottom w:w="0" w:type="dxa"/>
              <w:right w:w="108" w:type="dxa"/>
            </w:tcMar>
            <w:hideMark/>
          </w:tcPr>
          <w:p w:rsidR="008028DE" w:rsidRPr="00F67419" w:rsidRDefault="008028DE" w:rsidP="00D226EB">
            <w:pPr>
              <w:spacing w:line="360" w:lineRule="auto"/>
              <w:rPr>
                <w:rFonts w:ascii="Calibri" w:eastAsia="Times New Roman" w:hAnsi="Calibri" w:cs="Calibri"/>
              </w:rPr>
            </w:pPr>
            <w:r w:rsidRPr="00F67419">
              <w:rPr>
                <w:rFonts w:ascii="Arial" w:eastAsia="Times New Roman" w:hAnsi="Arial" w:cs="Arial"/>
                <w:sz w:val="18"/>
                <w:szCs w:val="18"/>
              </w:rPr>
              <w:t>This agreement will serve as a proposal for services to be performed by the Georgia Tech Enterprise Innovation Institute for:</w:t>
            </w:r>
          </w:p>
        </w:tc>
      </w:tr>
      <w:tr w:rsidR="008028DE" w:rsidRPr="00F67419" w:rsidTr="008028DE">
        <w:trPr>
          <w:trHeight w:val="288"/>
        </w:trPr>
        <w:tc>
          <w:tcPr>
            <w:tcW w:w="2355" w:type="dxa"/>
            <w:tcMar>
              <w:top w:w="0" w:type="dxa"/>
              <w:left w:w="108" w:type="dxa"/>
              <w:bottom w:w="0" w:type="dxa"/>
              <w:right w:w="108" w:type="dxa"/>
            </w:tcMar>
            <w:hideMark/>
          </w:tcPr>
          <w:p w:rsidR="008028DE" w:rsidRPr="00F67419" w:rsidRDefault="008028DE" w:rsidP="00D226EB">
            <w:pPr>
              <w:jc w:val="right"/>
              <w:rPr>
                <w:rFonts w:ascii="Calibri" w:eastAsia="Times New Roman" w:hAnsi="Calibri" w:cs="Calibri"/>
              </w:rPr>
            </w:pPr>
            <w:r w:rsidRPr="00F67419">
              <w:rPr>
                <w:rFonts w:ascii="Arial" w:eastAsia="Times New Roman" w:hAnsi="Arial" w:cs="Arial"/>
                <w:b/>
                <w:bCs/>
                <w:sz w:val="18"/>
                <w:szCs w:val="18"/>
              </w:rPr>
              <w:t>Company:</w:t>
            </w:r>
          </w:p>
        </w:tc>
        <w:tc>
          <w:tcPr>
            <w:tcW w:w="8373" w:type="dxa"/>
            <w:gridSpan w:val="2"/>
            <w:tcMar>
              <w:top w:w="0" w:type="dxa"/>
              <w:left w:w="108" w:type="dxa"/>
              <w:bottom w:w="0" w:type="dxa"/>
              <w:right w:w="108" w:type="dxa"/>
            </w:tcMar>
            <w:hideMark/>
          </w:tcPr>
          <w:p w:rsidR="008028DE" w:rsidRPr="00F67419" w:rsidRDefault="008028DE" w:rsidP="00D226EB">
            <w:pPr>
              <w:rPr>
                <w:rFonts w:ascii="Calibri" w:eastAsia="Times New Roman" w:hAnsi="Calibri" w:cs="Calibri"/>
              </w:rPr>
            </w:pPr>
            <w:r w:rsidRPr="00F67419">
              <w:rPr>
                <w:rFonts w:ascii="Arial" w:eastAsia="Times New Roman" w:hAnsi="Arial" w:cs="Arial"/>
                <w:sz w:val="18"/>
                <w:szCs w:val="18"/>
              </w:rPr>
              <w:t>Chief Manufacturing</w:t>
            </w:r>
          </w:p>
        </w:tc>
      </w:tr>
      <w:tr w:rsidR="008028DE" w:rsidRPr="00F67419" w:rsidTr="008028DE">
        <w:trPr>
          <w:trHeight w:val="30"/>
        </w:trPr>
        <w:tc>
          <w:tcPr>
            <w:tcW w:w="2355" w:type="dxa"/>
            <w:tcMar>
              <w:top w:w="0" w:type="dxa"/>
              <w:left w:w="108" w:type="dxa"/>
              <w:bottom w:w="0" w:type="dxa"/>
              <w:right w:w="108" w:type="dxa"/>
            </w:tcMar>
            <w:hideMark/>
          </w:tcPr>
          <w:p w:rsidR="008028DE" w:rsidRPr="00F67419" w:rsidRDefault="008028DE" w:rsidP="00D226EB">
            <w:pPr>
              <w:spacing w:line="30" w:lineRule="atLeast"/>
              <w:jc w:val="right"/>
              <w:rPr>
                <w:rFonts w:ascii="Calibri" w:eastAsia="Times New Roman" w:hAnsi="Calibri" w:cs="Calibri"/>
              </w:rPr>
            </w:pPr>
            <w:r w:rsidRPr="00F67419">
              <w:rPr>
                <w:rFonts w:ascii="Arial" w:eastAsia="Times New Roman" w:hAnsi="Arial" w:cs="Arial"/>
                <w:b/>
                <w:bCs/>
                <w:sz w:val="18"/>
                <w:szCs w:val="18"/>
              </w:rPr>
              <w:t>Mailing Address:</w:t>
            </w:r>
          </w:p>
        </w:tc>
        <w:tc>
          <w:tcPr>
            <w:tcW w:w="8373" w:type="dxa"/>
            <w:gridSpan w:val="2"/>
            <w:tcMar>
              <w:top w:w="0" w:type="dxa"/>
              <w:left w:w="108" w:type="dxa"/>
              <w:bottom w:w="0" w:type="dxa"/>
              <w:right w:w="108" w:type="dxa"/>
            </w:tcMar>
            <w:hideMark/>
          </w:tcPr>
          <w:p w:rsidR="008028DE" w:rsidRPr="00F67419" w:rsidRDefault="008028DE" w:rsidP="00D226EB">
            <w:pPr>
              <w:spacing w:line="30" w:lineRule="atLeast"/>
              <w:rPr>
                <w:rFonts w:ascii="Calibri" w:eastAsia="Times New Roman" w:hAnsi="Calibri" w:cs="Calibri"/>
              </w:rPr>
            </w:pPr>
            <w:r w:rsidRPr="00F67419">
              <w:rPr>
                <w:rFonts w:ascii="Arial" w:eastAsia="Times New Roman" w:hAnsi="Arial" w:cs="Arial"/>
                <w:sz w:val="18"/>
                <w:szCs w:val="18"/>
              </w:rPr>
              <w:t xml:space="preserve">301 McIntosh Parkway </w:t>
            </w:r>
          </w:p>
        </w:tc>
      </w:tr>
      <w:tr w:rsidR="008028DE" w:rsidRPr="00F67419" w:rsidTr="008028DE">
        <w:trPr>
          <w:trHeight w:val="315"/>
        </w:trPr>
        <w:tc>
          <w:tcPr>
            <w:tcW w:w="2355" w:type="dxa"/>
            <w:tcMar>
              <w:top w:w="0" w:type="dxa"/>
              <w:left w:w="108" w:type="dxa"/>
              <w:bottom w:w="0" w:type="dxa"/>
              <w:right w:w="108" w:type="dxa"/>
            </w:tcMar>
            <w:hideMark/>
          </w:tcPr>
          <w:p w:rsidR="008028DE" w:rsidRPr="00F67419" w:rsidRDefault="008028DE" w:rsidP="00D226EB">
            <w:pPr>
              <w:rPr>
                <w:rFonts w:ascii="Calibri" w:eastAsia="Times New Roman" w:hAnsi="Calibri" w:cs="Calibri"/>
              </w:rPr>
            </w:pPr>
            <w:r w:rsidRPr="00F67419">
              <w:rPr>
                <w:rFonts w:ascii="Arial" w:eastAsia="Times New Roman" w:hAnsi="Arial" w:cs="Arial"/>
                <w:b/>
                <w:bCs/>
                <w:sz w:val="18"/>
                <w:szCs w:val="18"/>
              </w:rPr>
              <w:t> </w:t>
            </w:r>
          </w:p>
        </w:tc>
        <w:tc>
          <w:tcPr>
            <w:tcW w:w="8373" w:type="dxa"/>
            <w:gridSpan w:val="2"/>
            <w:tcMar>
              <w:top w:w="0" w:type="dxa"/>
              <w:left w:w="108" w:type="dxa"/>
              <w:bottom w:w="0" w:type="dxa"/>
              <w:right w:w="108" w:type="dxa"/>
            </w:tcMar>
            <w:hideMark/>
          </w:tcPr>
          <w:p w:rsidR="008028DE" w:rsidRPr="00F67419" w:rsidRDefault="008028DE" w:rsidP="00D226EB">
            <w:pPr>
              <w:rPr>
                <w:rFonts w:ascii="Calibri" w:eastAsia="Times New Roman" w:hAnsi="Calibri" w:cs="Calibri"/>
              </w:rPr>
            </w:pPr>
            <w:r w:rsidRPr="00F67419">
              <w:rPr>
                <w:rFonts w:ascii="Arial" w:eastAsia="Times New Roman" w:hAnsi="Arial" w:cs="Arial"/>
                <w:sz w:val="18"/>
                <w:szCs w:val="18"/>
              </w:rPr>
              <w:t>Thomaston, Georgia  30286</w:t>
            </w:r>
          </w:p>
        </w:tc>
      </w:tr>
      <w:tr w:rsidR="008028DE" w:rsidRPr="00F67419" w:rsidTr="008028DE">
        <w:trPr>
          <w:trHeight w:val="30"/>
        </w:trPr>
        <w:tc>
          <w:tcPr>
            <w:tcW w:w="2355" w:type="dxa"/>
            <w:tcMar>
              <w:top w:w="0" w:type="dxa"/>
              <w:left w:w="108" w:type="dxa"/>
              <w:bottom w:w="0" w:type="dxa"/>
              <w:right w:w="108" w:type="dxa"/>
            </w:tcMar>
            <w:hideMark/>
          </w:tcPr>
          <w:p w:rsidR="008028DE" w:rsidRPr="00F67419" w:rsidRDefault="008028DE" w:rsidP="00D226EB">
            <w:pPr>
              <w:spacing w:line="30" w:lineRule="atLeast"/>
              <w:jc w:val="right"/>
              <w:rPr>
                <w:rFonts w:ascii="Calibri" w:eastAsia="Times New Roman" w:hAnsi="Calibri" w:cs="Calibri"/>
              </w:rPr>
            </w:pPr>
            <w:r w:rsidRPr="00F67419">
              <w:rPr>
                <w:rFonts w:ascii="Arial" w:eastAsia="Times New Roman" w:hAnsi="Arial" w:cs="Arial"/>
                <w:b/>
                <w:bCs/>
                <w:sz w:val="18"/>
                <w:szCs w:val="18"/>
              </w:rPr>
              <w:t>Project Contact:</w:t>
            </w:r>
          </w:p>
        </w:tc>
        <w:tc>
          <w:tcPr>
            <w:tcW w:w="8373" w:type="dxa"/>
            <w:gridSpan w:val="2"/>
            <w:tcMar>
              <w:top w:w="0" w:type="dxa"/>
              <w:left w:w="108" w:type="dxa"/>
              <w:bottom w:w="0" w:type="dxa"/>
              <w:right w:w="108" w:type="dxa"/>
            </w:tcMar>
            <w:hideMark/>
          </w:tcPr>
          <w:p w:rsidR="008028DE" w:rsidRPr="00F67419" w:rsidRDefault="008028DE" w:rsidP="00D226EB">
            <w:pPr>
              <w:spacing w:line="30" w:lineRule="atLeast"/>
              <w:rPr>
                <w:rFonts w:ascii="Calibri" w:eastAsia="Times New Roman" w:hAnsi="Calibri" w:cs="Calibri"/>
              </w:rPr>
            </w:pPr>
            <w:r w:rsidRPr="00F67419">
              <w:rPr>
                <w:rFonts w:ascii="Arial" w:eastAsia="Times New Roman" w:hAnsi="Arial" w:cs="Arial"/>
                <w:sz w:val="18"/>
                <w:szCs w:val="18"/>
              </w:rPr>
              <w:t xml:space="preserve">Susan Hall                                        </w:t>
            </w:r>
          </w:p>
        </w:tc>
      </w:tr>
      <w:tr w:rsidR="008028DE" w:rsidRPr="00F67419" w:rsidTr="008028DE">
        <w:trPr>
          <w:trHeight w:val="30"/>
        </w:trPr>
        <w:tc>
          <w:tcPr>
            <w:tcW w:w="2355" w:type="dxa"/>
            <w:tcMar>
              <w:top w:w="0" w:type="dxa"/>
              <w:left w:w="108" w:type="dxa"/>
              <w:bottom w:w="0" w:type="dxa"/>
              <w:right w:w="108" w:type="dxa"/>
            </w:tcMar>
            <w:hideMark/>
          </w:tcPr>
          <w:p w:rsidR="008028DE" w:rsidRPr="00F67419" w:rsidRDefault="008028DE" w:rsidP="00D226EB">
            <w:pPr>
              <w:spacing w:line="30" w:lineRule="atLeast"/>
              <w:jc w:val="right"/>
              <w:rPr>
                <w:rFonts w:ascii="Calibri" w:eastAsia="Times New Roman" w:hAnsi="Calibri" w:cs="Calibri"/>
              </w:rPr>
            </w:pPr>
            <w:r w:rsidRPr="00F67419">
              <w:rPr>
                <w:rFonts w:ascii="Arial" w:eastAsia="Times New Roman" w:hAnsi="Arial" w:cs="Arial"/>
                <w:b/>
                <w:bCs/>
                <w:sz w:val="18"/>
                <w:szCs w:val="18"/>
              </w:rPr>
              <w:t>Job Title:</w:t>
            </w:r>
          </w:p>
        </w:tc>
        <w:tc>
          <w:tcPr>
            <w:tcW w:w="8373" w:type="dxa"/>
            <w:gridSpan w:val="2"/>
            <w:tcMar>
              <w:top w:w="0" w:type="dxa"/>
              <w:left w:w="108" w:type="dxa"/>
              <w:bottom w:w="0" w:type="dxa"/>
              <w:right w:w="108" w:type="dxa"/>
            </w:tcMar>
            <w:hideMark/>
          </w:tcPr>
          <w:p w:rsidR="008028DE" w:rsidRPr="00F67419" w:rsidRDefault="008028DE" w:rsidP="00D226EB">
            <w:pPr>
              <w:spacing w:line="30" w:lineRule="atLeast"/>
              <w:rPr>
                <w:rFonts w:ascii="Calibri" w:eastAsia="Times New Roman" w:hAnsi="Calibri" w:cs="Calibri"/>
              </w:rPr>
            </w:pPr>
            <w:r w:rsidRPr="00F67419">
              <w:rPr>
                <w:rFonts w:ascii="Arial" w:eastAsia="Times New Roman" w:hAnsi="Arial" w:cs="Arial"/>
                <w:sz w:val="18"/>
                <w:szCs w:val="18"/>
              </w:rPr>
              <w:t>President &amp; Owner</w:t>
            </w:r>
          </w:p>
        </w:tc>
      </w:tr>
      <w:tr w:rsidR="008028DE" w:rsidRPr="00F67419" w:rsidTr="008028DE">
        <w:trPr>
          <w:trHeight w:val="30"/>
        </w:trPr>
        <w:tc>
          <w:tcPr>
            <w:tcW w:w="2355" w:type="dxa"/>
            <w:tcMar>
              <w:top w:w="0" w:type="dxa"/>
              <w:left w:w="108" w:type="dxa"/>
              <w:bottom w:w="0" w:type="dxa"/>
              <w:right w:w="108" w:type="dxa"/>
            </w:tcMar>
            <w:hideMark/>
          </w:tcPr>
          <w:p w:rsidR="008028DE" w:rsidRPr="00F67419" w:rsidRDefault="008028DE" w:rsidP="00D226EB">
            <w:pPr>
              <w:spacing w:line="30" w:lineRule="atLeast"/>
              <w:jc w:val="right"/>
              <w:rPr>
                <w:rFonts w:ascii="Calibri" w:eastAsia="Times New Roman" w:hAnsi="Calibri" w:cs="Calibri"/>
              </w:rPr>
            </w:pPr>
            <w:r w:rsidRPr="00F67419">
              <w:rPr>
                <w:rFonts w:ascii="Arial" w:eastAsia="Times New Roman" w:hAnsi="Arial" w:cs="Arial"/>
                <w:b/>
                <w:bCs/>
                <w:sz w:val="18"/>
                <w:szCs w:val="18"/>
              </w:rPr>
              <w:t>Telephone:</w:t>
            </w:r>
          </w:p>
        </w:tc>
        <w:tc>
          <w:tcPr>
            <w:tcW w:w="8373" w:type="dxa"/>
            <w:gridSpan w:val="2"/>
            <w:tcMar>
              <w:top w:w="0" w:type="dxa"/>
              <w:left w:w="108" w:type="dxa"/>
              <w:bottom w:w="0" w:type="dxa"/>
              <w:right w:w="108" w:type="dxa"/>
            </w:tcMar>
            <w:hideMark/>
          </w:tcPr>
          <w:p w:rsidR="008028DE" w:rsidRPr="00F67419" w:rsidRDefault="008028DE" w:rsidP="00D226EB">
            <w:pPr>
              <w:spacing w:line="30" w:lineRule="atLeast"/>
              <w:rPr>
                <w:rFonts w:ascii="Calibri" w:eastAsia="Times New Roman" w:hAnsi="Calibri" w:cs="Calibri"/>
              </w:rPr>
            </w:pPr>
            <w:r w:rsidRPr="00F67419">
              <w:rPr>
                <w:rFonts w:ascii="Arial" w:eastAsia="Times New Roman" w:hAnsi="Arial" w:cs="Arial"/>
                <w:sz w:val="18"/>
                <w:szCs w:val="18"/>
              </w:rPr>
              <w:t>(706) 647-1162</w:t>
            </w:r>
          </w:p>
        </w:tc>
      </w:tr>
      <w:tr w:rsidR="008028DE" w:rsidRPr="00F67419" w:rsidTr="008028DE">
        <w:trPr>
          <w:trHeight w:val="30"/>
        </w:trPr>
        <w:tc>
          <w:tcPr>
            <w:tcW w:w="2355" w:type="dxa"/>
            <w:tcMar>
              <w:top w:w="0" w:type="dxa"/>
              <w:left w:w="108" w:type="dxa"/>
              <w:bottom w:w="0" w:type="dxa"/>
              <w:right w:w="108" w:type="dxa"/>
            </w:tcMar>
            <w:hideMark/>
          </w:tcPr>
          <w:p w:rsidR="008028DE" w:rsidRPr="00F67419" w:rsidRDefault="008028DE" w:rsidP="00D226EB">
            <w:pPr>
              <w:spacing w:line="30" w:lineRule="atLeast"/>
              <w:jc w:val="right"/>
              <w:rPr>
                <w:rFonts w:ascii="Calibri" w:eastAsia="Times New Roman" w:hAnsi="Calibri" w:cs="Calibri"/>
              </w:rPr>
            </w:pPr>
            <w:r w:rsidRPr="00F67419">
              <w:rPr>
                <w:rFonts w:ascii="Arial" w:eastAsia="Times New Roman" w:hAnsi="Arial" w:cs="Arial"/>
                <w:b/>
                <w:bCs/>
                <w:sz w:val="18"/>
                <w:szCs w:val="18"/>
              </w:rPr>
              <w:t>Email:</w:t>
            </w:r>
          </w:p>
        </w:tc>
        <w:tc>
          <w:tcPr>
            <w:tcW w:w="8373" w:type="dxa"/>
            <w:gridSpan w:val="2"/>
            <w:tcMar>
              <w:top w:w="0" w:type="dxa"/>
              <w:left w:w="108" w:type="dxa"/>
              <w:bottom w:w="0" w:type="dxa"/>
              <w:right w:w="108" w:type="dxa"/>
            </w:tcMar>
            <w:hideMark/>
          </w:tcPr>
          <w:p w:rsidR="008028DE" w:rsidRPr="00F67419" w:rsidRDefault="008028DE" w:rsidP="00D226EB">
            <w:pPr>
              <w:spacing w:line="30" w:lineRule="atLeast"/>
              <w:rPr>
                <w:rFonts w:ascii="Calibri" w:eastAsia="Times New Roman" w:hAnsi="Calibri" w:cs="Calibri"/>
              </w:rPr>
            </w:pPr>
            <w:r w:rsidRPr="00F67419">
              <w:rPr>
                <w:rFonts w:ascii="Arial" w:eastAsia="Times New Roman" w:hAnsi="Arial" w:cs="Arial"/>
                <w:sz w:val="18"/>
                <w:szCs w:val="18"/>
              </w:rPr>
              <w:t>susan@chiefmanufacturing.net</w:t>
            </w:r>
          </w:p>
        </w:tc>
      </w:tr>
      <w:tr w:rsidR="008028DE" w:rsidRPr="00F67419" w:rsidTr="008028DE">
        <w:tc>
          <w:tcPr>
            <w:tcW w:w="10728" w:type="dxa"/>
            <w:gridSpan w:val="3"/>
            <w:tcMar>
              <w:top w:w="0" w:type="dxa"/>
              <w:left w:w="108" w:type="dxa"/>
              <w:bottom w:w="0" w:type="dxa"/>
              <w:right w:w="108" w:type="dxa"/>
            </w:tcMar>
            <w:hideMark/>
          </w:tcPr>
          <w:p w:rsidR="008028DE" w:rsidRPr="00F67419" w:rsidRDefault="008028DE" w:rsidP="00D226EB">
            <w:pPr>
              <w:spacing w:before="120" w:after="120"/>
              <w:rPr>
                <w:rFonts w:ascii="Calibri" w:eastAsia="Times New Roman" w:hAnsi="Calibri" w:cs="Calibri"/>
              </w:rPr>
            </w:pPr>
            <w:r w:rsidRPr="00F67419">
              <w:rPr>
                <w:rFonts w:ascii="Arial" w:eastAsia="Times New Roman" w:hAnsi="Arial" w:cs="Arial"/>
                <w:sz w:val="18"/>
                <w:szCs w:val="18"/>
              </w:rPr>
              <w:t xml:space="preserve">For the amount  </w:t>
            </w:r>
            <w:r w:rsidRPr="00F67419">
              <w:rPr>
                <w:rFonts w:ascii="Arial" w:eastAsia="Times New Roman" w:hAnsi="Arial" w:cs="Arial"/>
                <w:b/>
                <w:bCs/>
                <w:sz w:val="18"/>
                <w:szCs w:val="18"/>
                <w:u w:val="single"/>
              </w:rPr>
              <w:t>$375</w:t>
            </w:r>
            <w:r w:rsidRPr="00F67419">
              <w:rPr>
                <w:rFonts w:ascii="Arial" w:eastAsia="Times New Roman" w:hAnsi="Arial" w:cs="Arial"/>
                <w:i/>
                <w:iCs/>
                <w:sz w:val="18"/>
                <w:szCs w:val="18"/>
              </w:rPr>
              <w:t xml:space="preserve">  (which includes  </w:t>
            </w:r>
            <w:r w:rsidRPr="00F67419">
              <w:rPr>
                <w:rFonts w:ascii="Arial" w:eastAsia="Times New Roman" w:hAnsi="Arial" w:cs="Arial"/>
                <w:b/>
                <w:bCs/>
                <w:i/>
                <w:iCs/>
                <w:sz w:val="18"/>
                <w:szCs w:val="18"/>
                <w:u w:val="single"/>
              </w:rPr>
              <w:t>$375</w:t>
            </w:r>
            <w:r w:rsidRPr="00F67419">
              <w:rPr>
                <w:rFonts w:ascii="Arial" w:eastAsia="Times New Roman" w:hAnsi="Arial" w:cs="Arial"/>
                <w:i/>
                <w:iCs/>
                <w:sz w:val="18"/>
                <w:szCs w:val="18"/>
                <w:u w:val="single"/>
              </w:rPr>
              <w:t xml:space="preserve">  </w:t>
            </w:r>
            <w:r w:rsidRPr="00F67419">
              <w:rPr>
                <w:rFonts w:ascii="Arial" w:eastAsia="Times New Roman" w:hAnsi="Arial" w:cs="Arial"/>
                <w:i/>
                <w:iCs/>
                <w:sz w:val="18"/>
                <w:szCs w:val="18"/>
              </w:rPr>
              <w:t xml:space="preserve">for course delivery and  </w:t>
            </w:r>
            <w:r w:rsidRPr="00F67419">
              <w:rPr>
                <w:rFonts w:ascii="Arial" w:eastAsia="Times New Roman" w:hAnsi="Arial" w:cs="Arial"/>
                <w:b/>
                <w:bCs/>
                <w:i/>
                <w:iCs/>
                <w:sz w:val="18"/>
                <w:szCs w:val="18"/>
                <w:u w:val="single"/>
              </w:rPr>
              <w:t>$0</w:t>
            </w:r>
            <w:r w:rsidRPr="00F67419">
              <w:rPr>
                <w:rFonts w:ascii="Arial" w:eastAsia="Times New Roman" w:hAnsi="Arial" w:cs="Arial"/>
                <w:i/>
                <w:iCs/>
                <w:sz w:val="18"/>
                <w:szCs w:val="18"/>
              </w:rPr>
              <w:t xml:space="preserve">  for travel/expenses </w:t>
            </w:r>
            <w:r w:rsidRPr="00F67419">
              <w:rPr>
                <w:rFonts w:ascii="Arial" w:eastAsia="Times New Roman" w:hAnsi="Arial" w:cs="Arial"/>
                <w:b/>
                <w:bCs/>
                <w:i/>
                <w:iCs/>
                <w:sz w:val="18"/>
                <w:szCs w:val="18"/>
              </w:rPr>
              <w:t xml:space="preserve">minus </w:t>
            </w:r>
            <w:r w:rsidRPr="00F67419">
              <w:rPr>
                <w:rFonts w:ascii="Arial" w:eastAsia="Times New Roman" w:hAnsi="Arial" w:cs="Arial"/>
                <w:i/>
                <w:iCs/>
                <w:sz w:val="18"/>
                <w:szCs w:val="18"/>
              </w:rPr>
              <w:t> </w:t>
            </w:r>
            <w:r w:rsidRPr="00F67419">
              <w:rPr>
                <w:rFonts w:ascii="Arial" w:eastAsia="Times New Roman" w:hAnsi="Arial" w:cs="Arial"/>
                <w:b/>
                <w:bCs/>
                <w:i/>
                <w:iCs/>
                <w:sz w:val="18"/>
                <w:szCs w:val="18"/>
                <w:u w:val="single"/>
              </w:rPr>
              <w:t>$0</w:t>
            </w:r>
            <w:r w:rsidRPr="00F67419">
              <w:rPr>
                <w:rFonts w:ascii="Arial" w:eastAsia="Times New Roman" w:hAnsi="Arial" w:cs="Arial"/>
                <w:b/>
                <w:bCs/>
                <w:i/>
                <w:iCs/>
                <w:sz w:val="18"/>
                <w:szCs w:val="18"/>
              </w:rPr>
              <w:t xml:space="preserve"> </w:t>
            </w:r>
            <w:r w:rsidRPr="00F67419">
              <w:rPr>
                <w:rFonts w:ascii="Arial" w:eastAsia="Times New Roman" w:hAnsi="Arial" w:cs="Arial"/>
                <w:i/>
                <w:iCs/>
                <w:sz w:val="18"/>
                <w:szCs w:val="18"/>
              </w:rPr>
              <w:t>for State-paid Cost Share),</w:t>
            </w:r>
            <w:r w:rsidRPr="00F67419">
              <w:rPr>
                <w:rFonts w:ascii="Arial" w:eastAsia="Times New Roman" w:hAnsi="Arial" w:cs="Arial"/>
                <w:sz w:val="18"/>
                <w:szCs w:val="18"/>
              </w:rPr>
              <w:t xml:space="preserve"> the Enterprise Innovation Institute will perform the following: </w:t>
            </w:r>
          </w:p>
        </w:tc>
      </w:tr>
      <w:tr w:rsidR="008028DE" w:rsidRPr="00F67419" w:rsidTr="008028DE">
        <w:tc>
          <w:tcPr>
            <w:tcW w:w="2355" w:type="dxa"/>
            <w:tcMar>
              <w:top w:w="0" w:type="dxa"/>
              <w:left w:w="108" w:type="dxa"/>
              <w:bottom w:w="0" w:type="dxa"/>
              <w:right w:w="108" w:type="dxa"/>
            </w:tcMar>
            <w:hideMark/>
          </w:tcPr>
          <w:p w:rsidR="008028DE" w:rsidRPr="00F67419" w:rsidRDefault="008028DE" w:rsidP="00D226EB">
            <w:pPr>
              <w:jc w:val="right"/>
              <w:rPr>
                <w:rFonts w:ascii="Calibri" w:eastAsia="Times New Roman" w:hAnsi="Calibri" w:cs="Calibri"/>
              </w:rPr>
            </w:pPr>
            <w:r w:rsidRPr="00F67419">
              <w:rPr>
                <w:rFonts w:ascii="Arial" w:eastAsia="Times New Roman" w:hAnsi="Arial" w:cs="Arial"/>
                <w:b/>
                <w:bCs/>
                <w:sz w:val="18"/>
                <w:szCs w:val="18"/>
              </w:rPr>
              <w:t>Service Title:</w:t>
            </w:r>
          </w:p>
        </w:tc>
        <w:tc>
          <w:tcPr>
            <w:tcW w:w="8373" w:type="dxa"/>
            <w:gridSpan w:val="2"/>
            <w:tcMar>
              <w:top w:w="0" w:type="dxa"/>
              <w:left w:w="108" w:type="dxa"/>
              <w:bottom w:w="0" w:type="dxa"/>
              <w:right w:w="108" w:type="dxa"/>
            </w:tcMar>
            <w:hideMark/>
          </w:tcPr>
          <w:p w:rsidR="008028DE" w:rsidRPr="00F67419" w:rsidRDefault="008028DE" w:rsidP="00D226EB">
            <w:pPr>
              <w:rPr>
                <w:rFonts w:ascii="Calibri" w:eastAsia="Times New Roman" w:hAnsi="Calibri" w:cs="Calibri"/>
              </w:rPr>
            </w:pPr>
            <w:r w:rsidRPr="00F67419">
              <w:rPr>
                <w:rFonts w:ascii="Arial" w:eastAsia="Times New Roman" w:hAnsi="Arial" w:cs="Arial"/>
                <w:sz w:val="18"/>
                <w:szCs w:val="18"/>
              </w:rPr>
              <w:t>Chief Manufacturing ISO 9001 Training On-site for Documentation Review</w:t>
            </w:r>
          </w:p>
        </w:tc>
      </w:tr>
      <w:tr w:rsidR="008028DE" w:rsidRPr="00F67419" w:rsidTr="008028DE">
        <w:tc>
          <w:tcPr>
            <w:tcW w:w="2355" w:type="dxa"/>
            <w:tcMar>
              <w:top w:w="0" w:type="dxa"/>
              <w:left w:w="108" w:type="dxa"/>
              <w:bottom w:w="0" w:type="dxa"/>
              <w:right w:w="108" w:type="dxa"/>
            </w:tcMar>
            <w:hideMark/>
          </w:tcPr>
          <w:p w:rsidR="008028DE" w:rsidRPr="00F67419" w:rsidRDefault="008028DE" w:rsidP="00D226EB">
            <w:pPr>
              <w:jc w:val="right"/>
              <w:rPr>
                <w:rFonts w:ascii="Calibri" w:eastAsia="Times New Roman" w:hAnsi="Calibri" w:cs="Calibri"/>
              </w:rPr>
            </w:pPr>
            <w:r w:rsidRPr="00F67419">
              <w:rPr>
                <w:rFonts w:ascii="Arial" w:eastAsia="Times New Roman" w:hAnsi="Arial" w:cs="Arial"/>
                <w:b/>
                <w:bCs/>
                <w:sz w:val="18"/>
                <w:szCs w:val="18"/>
              </w:rPr>
              <w:t>Scope of Service:</w:t>
            </w:r>
          </w:p>
        </w:tc>
        <w:tc>
          <w:tcPr>
            <w:tcW w:w="8373" w:type="dxa"/>
            <w:gridSpan w:val="2"/>
            <w:tcMar>
              <w:top w:w="0" w:type="dxa"/>
              <w:left w:w="108" w:type="dxa"/>
              <w:bottom w:w="0" w:type="dxa"/>
              <w:right w:w="108" w:type="dxa"/>
            </w:tcMar>
            <w:hideMark/>
          </w:tcPr>
          <w:p w:rsidR="008028DE" w:rsidRPr="00F67419" w:rsidRDefault="008028DE" w:rsidP="00D226EB">
            <w:pPr>
              <w:rPr>
                <w:rFonts w:ascii="Calibri" w:eastAsia="Times New Roman" w:hAnsi="Calibri" w:cs="Calibri"/>
              </w:rPr>
            </w:pPr>
            <w:r w:rsidRPr="00F67419">
              <w:rPr>
                <w:rFonts w:ascii="Arial" w:eastAsia="Times New Roman" w:hAnsi="Arial" w:cs="Arial"/>
                <w:sz w:val="18"/>
                <w:szCs w:val="18"/>
              </w:rPr>
              <w:t>Conduct 1 day on-site training and documentation review in preparation for an ISO registrar visit.</w:t>
            </w:r>
          </w:p>
          <w:p w:rsidR="008028DE" w:rsidRPr="00F67419" w:rsidRDefault="008028DE" w:rsidP="00D226EB">
            <w:pPr>
              <w:rPr>
                <w:rFonts w:ascii="Calibri" w:eastAsia="Times New Roman" w:hAnsi="Calibri" w:cs="Calibri"/>
              </w:rPr>
            </w:pPr>
            <w:r w:rsidRPr="00F67419">
              <w:rPr>
                <w:rFonts w:ascii="Arial" w:eastAsia="Times New Roman" w:hAnsi="Arial" w:cs="Arial"/>
                <w:sz w:val="18"/>
                <w:szCs w:val="18"/>
              </w:rPr>
              <w:t> </w:t>
            </w:r>
          </w:p>
        </w:tc>
      </w:tr>
      <w:tr w:rsidR="008028DE" w:rsidRPr="00F67419" w:rsidTr="008028DE">
        <w:trPr>
          <w:trHeight w:val="54"/>
        </w:trPr>
        <w:tc>
          <w:tcPr>
            <w:tcW w:w="2355" w:type="dxa"/>
            <w:tcMar>
              <w:top w:w="0" w:type="dxa"/>
              <w:left w:w="108" w:type="dxa"/>
              <w:bottom w:w="0" w:type="dxa"/>
              <w:right w:w="108" w:type="dxa"/>
            </w:tcMar>
            <w:hideMark/>
          </w:tcPr>
          <w:p w:rsidR="008028DE" w:rsidRPr="00F67419" w:rsidRDefault="008028DE" w:rsidP="00D226EB">
            <w:pPr>
              <w:spacing w:line="54" w:lineRule="atLeast"/>
              <w:jc w:val="right"/>
              <w:rPr>
                <w:rFonts w:ascii="Calibri" w:eastAsia="Times New Roman" w:hAnsi="Calibri" w:cs="Calibri"/>
              </w:rPr>
            </w:pPr>
            <w:r w:rsidRPr="00F67419">
              <w:rPr>
                <w:rFonts w:ascii="Arial" w:eastAsia="Times New Roman" w:hAnsi="Arial" w:cs="Arial"/>
                <w:b/>
                <w:bCs/>
                <w:sz w:val="18"/>
                <w:szCs w:val="18"/>
              </w:rPr>
              <w:t>Dates of Service:</w:t>
            </w:r>
          </w:p>
        </w:tc>
        <w:tc>
          <w:tcPr>
            <w:tcW w:w="8373" w:type="dxa"/>
            <w:gridSpan w:val="2"/>
            <w:tcMar>
              <w:top w:w="0" w:type="dxa"/>
              <w:left w:w="108" w:type="dxa"/>
              <w:bottom w:w="0" w:type="dxa"/>
              <w:right w:w="108" w:type="dxa"/>
            </w:tcMar>
            <w:hideMark/>
          </w:tcPr>
          <w:p w:rsidR="008028DE" w:rsidRPr="00F67419" w:rsidRDefault="008028DE" w:rsidP="00D226EB">
            <w:pPr>
              <w:spacing w:line="54" w:lineRule="atLeast"/>
              <w:rPr>
                <w:rFonts w:ascii="Calibri" w:eastAsia="Times New Roman" w:hAnsi="Calibri" w:cs="Calibri"/>
              </w:rPr>
            </w:pPr>
            <w:r w:rsidRPr="00F67419">
              <w:rPr>
                <w:rFonts w:ascii="Arial" w:eastAsia="Times New Roman" w:hAnsi="Arial" w:cs="Arial"/>
                <w:sz w:val="18"/>
                <w:szCs w:val="18"/>
              </w:rPr>
              <w:t>6-25-2009 to 6-25-2009</w:t>
            </w:r>
          </w:p>
        </w:tc>
      </w:tr>
      <w:tr w:rsidR="008028DE" w:rsidRPr="00F67419" w:rsidTr="008028DE">
        <w:trPr>
          <w:trHeight w:val="54"/>
        </w:trPr>
        <w:tc>
          <w:tcPr>
            <w:tcW w:w="2355" w:type="dxa"/>
            <w:tcMar>
              <w:top w:w="0" w:type="dxa"/>
              <w:left w:w="108" w:type="dxa"/>
              <w:bottom w:w="0" w:type="dxa"/>
              <w:right w:w="108" w:type="dxa"/>
            </w:tcMar>
            <w:hideMark/>
          </w:tcPr>
          <w:p w:rsidR="008028DE" w:rsidRPr="00F67419" w:rsidRDefault="008028DE" w:rsidP="00D226EB">
            <w:pPr>
              <w:spacing w:line="54" w:lineRule="atLeast"/>
              <w:jc w:val="right"/>
              <w:rPr>
                <w:rFonts w:ascii="Calibri" w:eastAsia="Times New Roman" w:hAnsi="Calibri" w:cs="Calibri"/>
              </w:rPr>
            </w:pPr>
            <w:r w:rsidRPr="00F67419">
              <w:rPr>
                <w:rFonts w:ascii="Arial" w:eastAsia="Times New Roman" w:hAnsi="Arial" w:cs="Arial"/>
                <w:b/>
                <w:bCs/>
                <w:sz w:val="18"/>
                <w:szCs w:val="18"/>
              </w:rPr>
              <w:t>Service City:</w:t>
            </w:r>
          </w:p>
        </w:tc>
        <w:tc>
          <w:tcPr>
            <w:tcW w:w="8373" w:type="dxa"/>
            <w:gridSpan w:val="2"/>
            <w:tcMar>
              <w:top w:w="0" w:type="dxa"/>
              <w:left w:w="108" w:type="dxa"/>
              <w:bottom w:w="0" w:type="dxa"/>
              <w:right w:w="108" w:type="dxa"/>
            </w:tcMar>
            <w:hideMark/>
          </w:tcPr>
          <w:p w:rsidR="008028DE" w:rsidRPr="00F67419" w:rsidRDefault="008028DE" w:rsidP="00D226EB">
            <w:pPr>
              <w:spacing w:line="54" w:lineRule="atLeast"/>
              <w:rPr>
                <w:rFonts w:ascii="Calibri" w:eastAsia="Times New Roman" w:hAnsi="Calibri" w:cs="Calibri"/>
              </w:rPr>
            </w:pPr>
            <w:r w:rsidRPr="00F67419">
              <w:rPr>
                <w:rFonts w:ascii="Arial" w:eastAsia="Times New Roman" w:hAnsi="Arial" w:cs="Arial"/>
                <w:sz w:val="18"/>
                <w:szCs w:val="18"/>
              </w:rPr>
              <w:t>Thomaston, GA</w:t>
            </w:r>
          </w:p>
        </w:tc>
      </w:tr>
      <w:tr w:rsidR="008028DE" w:rsidRPr="00F67419" w:rsidTr="008028DE">
        <w:trPr>
          <w:trHeight w:val="54"/>
        </w:trPr>
        <w:tc>
          <w:tcPr>
            <w:tcW w:w="2355" w:type="dxa"/>
            <w:tcMar>
              <w:top w:w="0" w:type="dxa"/>
              <w:left w:w="108" w:type="dxa"/>
              <w:bottom w:w="0" w:type="dxa"/>
              <w:right w:w="108" w:type="dxa"/>
            </w:tcMar>
            <w:hideMark/>
          </w:tcPr>
          <w:p w:rsidR="008028DE" w:rsidRPr="00F67419" w:rsidRDefault="008028DE" w:rsidP="00D226EB">
            <w:pPr>
              <w:spacing w:line="54" w:lineRule="atLeast"/>
              <w:jc w:val="right"/>
              <w:rPr>
                <w:rFonts w:ascii="Calibri" w:eastAsia="Times New Roman" w:hAnsi="Calibri" w:cs="Calibri"/>
              </w:rPr>
            </w:pPr>
            <w:r w:rsidRPr="00F67419">
              <w:rPr>
                <w:rFonts w:ascii="Arial" w:eastAsia="Times New Roman" w:hAnsi="Arial" w:cs="Arial"/>
                <w:b/>
                <w:bCs/>
                <w:sz w:val="18"/>
                <w:szCs w:val="18"/>
              </w:rPr>
              <w:t>Project Manager:</w:t>
            </w:r>
          </w:p>
        </w:tc>
        <w:tc>
          <w:tcPr>
            <w:tcW w:w="8373" w:type="dxa"/>
            <w:gridSpan w:val="2"/>
            <w:tcMar>
              <w:top w:w="0" w:type="dxa"/>
              <w:left w:w="108" w:type="dxa"/>
              <w:bottom w:w="0" w:type="dxa"/>
              <w:right w:w="108" w:type="dxa"/>
            </w:tcMar>
            <w:hideMark/>
          </w:tcPr>
          <w:p w:rsidR="008028DE" w:rsidRPr="00F67419" w:rsidRDefault="008028DE" w:rsidP="00D226EB">
            <w:pPr>
              <w:spacing w:line="54" w:lineRule="atLeast"/>
              <w:rPr>
                <w:rFonts w:ascii="Calibri" w:eastAsia="Times New Roman" w:hAnsi="Calibri" w:cs="Calibri"/>
              </w:rPr>
            </w:pPr>
            <w:proofErr w:type="spellStart"/>
            <w:r w:rsidRPr="00F67419">
              <w:rPr>
                <w:rFonts w:ascii="Arial" w:eastAsia="Times New Roman" w:hAnsi="Arial" w:cs="Arial"/>
                <w:sz w:val="18"/>
                <w:szCs w:val="18"/>
              </w:rPr>
              <w:t>Don_Pital</w:t>
            </w:r>
            <w:proofErr w:type="spellEnd"/>
          </w:p>
        </w:tc>
      </w:tr>
      <w:tr w:rsidR="008028DE" w:rsidRPr="00F67419" w:rsidTr="008028DE">
        <w:trPr>
          <w:trHeight w:val="54"/>
        </w:trPr>
        <w:tc>
          <w:tcPr>
            <w:tcW w:w="2355" w:type="dxa"/>
            <w:tcMar>
              <w:top w:w="0" w:type="dxa"/>
              <w:left w:w="108" w:type="dxa"/>
              <w:bottom w:w="0" w:type="dxa"/>
              <w:right w:w="108" w:type="dxa"/>
            </w:tcMar>
            <w:hideMark/>
          </w:tcPr>
          <w:p w:rsidR="008028DE" w:rsidRPr="00F67419" w:rsidRDefault="008028DE" w:rsidP="00D226EB">
            <w:pPr>
              <w:spacing w:line="54" w:lineRule="atLeast"/>
              <w:jc w:val="right"/>
              <w:rPr>
                <w:rFonts w:ascii="Calibri" w:eastAsia="Times New Roman" w:hAnsi="Calibri" w:cs="Calibri"/>
              </w:rPr>
            </w:pPr>
            <w:r w:rsidRPr="00F67419">
              <w:rPr>
                <w:rFonts w:ascii="Arial" w:eastAsia="Times New Roman" w:hAnsi="Arial" w:cs="Arial"/>
                <w:b/>
                <w:bCs/>
                <w:sz w:val="18"/>
                <w:szCs w:val="18"/>
              </w:rPr>
              <w:t>Estimated Benefits:</w:t>
            </w:r>
          </w:p>
        </w:tc>
        <w:tc>
          <w:tcPr>
            <w:tcW w:w="8373" w:type="dxa"/>
            <w:gridSpan w:val="2"/>
            <w:tcMar>
              <w:top w:w="0" w:type="dxa"/>
              <w:left w:w="108" w:type="dxa"/>
              <w:bottom w:w="0" w:type="dxa"/>
              <w:right w:w="108" w:type="dxa"/>
            </w:tcMar>
            <w:hideMark/>
          </w:tcPr>
          <w:p w:rsidR="008028DE" w:rsidRPr="00F67419" w:rsidRDefault="008028DE" w:rsidP="00D226EB">
            <w:pPr>
              <w:spacing w:line="54" w:lineRule="atLeast"/>
              <w:rPr>
                <w:rFonts w:ascii="Calibri" w:eastAsia="Times New Roman" w:hAnsi="Calibri" w:cs="Calibri"/>
              </w:rPr>
            </w:pPr>
            <w:r w:rsidRPr="00F67419">
              <w:rPr>
                <w:rFonts w:ascii="Arial" w:eastAsia="Times New Roman" w:hAnsi="Arial" w:cs="Arial"/>
                <w:sz w:val="18"/>
                <w:szCs w:val="18"/>
              </w:rPr>
              <w:t>Provide direction and training for registration preparation</w:t>
            </w:r>
          </w:p>
        </w:tc>
      </w:tr>
      <w:tr w:rsidR="008028DE" w:rsidRPr="00F67419" w:rsidTr="008028DE">
        <w:trPr>
          <w:trHeight w:val="54"/>
        </w:trPr>
        <w:tc>
          <w:tcPr>
            <w:tcW w:w="2355" w:type="dxa"/>
            <w:tcMar>
              <w:top w:w="0" w:type="dxa"/>
              <w:left w:w="108" w:type="dxa"/>
              <w:bottom w:w="0" w:type="dxa"/>
              <w:right w:w="108" w:type="dxa"/>
            </w:tcMar>
            <w:hideMark/>
          </w:tcPr>
          <w:p w:rsidR="008028DE" w:rsidRPr="00F67419" w:rsidRDefault="008028DE" w:rsidP="00D226EB">
            <w:pPr>
              <w:spacing w:line="54" w:lineRule="atLeast"/>
              <w:jc w:val="right"/>
              <w:rPr>
                <w:rFonts w:ascii="Calibri" w:eastAsia="Times New Roman" w:hAnsi="Calibri" w:cs="Calibri"/>
              </w:rPr>
            </w:pPr>
            <w:r w:rsidRPr="00F67419">
              <w:rPr>
                <w:rFonts w:ascii="Arial" w:eastAsia="Times New Roman" w:hAnsi="Arial" w:cs="Arial"/>
                <w:b/>
                <w:bCs/>
                <w:sz w:val="18"/>
                <w:szCs w:val="18"/>
              </w:rPr>
              <w:t>Company agrees to:</w:t>
            </w:r>
          </w:p>
        </w:tc>
        <w:tc>
          <w:tcPr>
            <w:tcW w:w="8373" w:type="dxa"/>
            <w:gridSpan w:val="2"/>
            <w:tcMar>
              <w:top w:w="0" w:type="dxa"/>
              <w:left w:w="108" w:type="dxa"/>
              <w:bottom w:w="0" w:type="dxa"/>
              <w:right w:w="108" w:type="dxa"/>
            </w:tcMar>
            <w:hideMark/>
          </w:tcPr>
          <w:p w:rsidR="008028DE" w:rsidRPr="00F67419" w:rsidRDefault="008028DE" w:rsidP="00D226EB">
            <w:pPr>
              <w:rPr>
                <w:rFonts w:ascii="Calibri" w:eastAsia="Times New Roman" w:hAnsi="Calibri" w:cs="Calibri"/>
              </w:rPr>
            </w:pPr>
            <w:r w:rsidRPr="00F67419">
              <w:rPr>
                <w:rFonts w:ascii="Arial" w:eastAsia="Times New Roman" w:hAnsi="Arial" w:cs="Arial"/>
                <w:color w:val="000000"/>
                <w:sz w:val="18"/>
                <w:szCs w:val="18"/>
              </w:rPr>
              <w:t>1.  Work with Georgia Tech Staff to establish and agree on project impacts upon project completion.</w:t>
            </w:r>
          </w:p>
          <w:p w:rsidR="008028DE" w:rsidRPr="00F67419" w:rsidRDefault="008028DE" w:rsidP="00D226EB">
            <w:pPr>
              <w:spacing w:line="54" w:lineRule="atLeast"/>
              <w:rPr>
                <w:rFonts w:ascii="Calibri" w:eastAsia="Times New Roman" w:hAnsi="Calibri" w:cs="Calibri"/>
              </w:rPr>
            </w:pPr>
            <w:r w:rsidRPr="00F67419">
              <w:rPr>
                <w:rFonts w:ascii="Arial" w:eastAsia="Times New Roman" w:hAnsi="Arial" w:cs="Arial"/>
                <w:color w:val="000000"/>
                <w:sz w:val="18"/>
                <w:szCs w:val="18"/>
              </w:rPr>
              <w:t>2.  (Manufacturers Only) Respond to the NIST MEP survey conducted approx. 6-12 mos. after project end.</w:t>
            </w:r>
          </w:p>
        </w:tc>
      </w:tr>
      <w:tr w:rsidR="008028DE" w:rsidRPr="00F67419" w:rsidTr="008028DE">
        <w:tc>
          <w:tcPr>
            <w:tcW w:w="2355" w:type="dxa"/>
            <w:tcMar>
              <w:top w:w="0" w:type="dxa"/>
              <w:left w:w="108" w:type="dxa"/>
              <w:bottom w:w="0" w:type="dxa"/>
              <w:right w:w="108" w:type="dxa"/>
            </w:tcMar>
            <w:hideMark/>
          </w:tcPr>
          <w:p w:rsidR="008028DE" w:rsidRPr="00F67419" w:rsidRDefault="008028DE" w:rsidP="00D226EB">
            <w:pPr>
              <w:jc w:val="right"/>
              <w:rPr>
                <w:rFonts w:ascii="Calibri" w:eastAsia="Times New Roman" w:hAnsi="Calibri" w:cs="Calibri"/>
              </w:rPr>
            </w:pPr>
            <w:r w:rsidRPr="00F67419">
              <w:rPr>
                <w:rFonts w:ascii="Arial" w:eastAsia="Times New Roman" w:hAnsi="Arial" w:cs="Arial"/>
                <w:b/>
                <w:bCs/>
                <w:color w:val="000000"/>
                <w:sz w:val="18"/>
                <w:szCs w:val="18"/>
              </w:rPr>
              <w:t>Payment Terms:</w:t>
            </w:r>
          </w:p>
        </w:tc>
        <w:tc>
          <w:tcPr>
            <w:tcW w:w="8373" w:type="dxa"/>
            <w:gridSpan w:val="2"/>
            <w:tcMar>
              <w:top w:w="0" w:type="dxa"/>
              <w:left w:w="108" w:type="dxa"/>
              <w:bottom w:w="0" w:type="dxa"/>
              <w:right w:w="108" w:type="dxa"/>
            </w:tcMar>
            <w:hideMark/>
          </w:tcPr>
          <w:p w:rsidR="008028DE" w:rsidRPr="00F67419" w:rsidRDefault="008028DE" w:rsidP="00D226EB">
            <w:pPr>
              <w:rPr>
                <w:rFonts w:ascii="Calibri" w:eastAsia="Times New Roman" w:hAnsi="Calibri" w:cs="Calibri"/>
              </w:rPr>
            </w:pPr>
            <w:r w:rsidRPr="00F67419">
              <w:rPr>
                <w:rFonts w:ascii="Arial" w:eastAsia="Times New Roman" w:hAnsi="Arial" w:cs="Arial"/>
                <w:color w:val="000000"/>
                <w:sz w:val="18"/>
                <w:szCs w:val="18"/>
              </w:rPr>
              <w:t xml:space="preserve">Request for payment will be made upon completion of services.  </w:t>
            </w:r>
          </w:p>
        </w:tc>
      </w:tr>
      <w:tr w:rsidR="008028DE" w:rsidRPr="00F67419" w:rsidTr="008028DE">
        <w:tc>
          <w:tcPr>
            <w:tcW w:w="2355" w:type="dxa"/>
            <w:tcMar>
              <w:top w:w="0" w:type="dxa"/>
              <w:left w:w="108" w:type="dxa"/>
              <w:bottom w:w="0" w:type="dxa"/>
              <w:right w:w="108" w:type="dxa"/>
            </w:tcMar>
            <w:hideMark/>
          </w:tcPr>
          <w:p w:rsidR="008028DE" w:rsidRPr="00F67419" w:rsidRDefault="008028DE" w:rsidP="00D226EB">
            <w:pPr>
              <w:jc w:val="right"/>
              <w:rPr>
                <w:rFonts w:ascii="Calibri" w:eastAsia="Times New Roman" w:hAnsi="Calibri" w:cs="Calibri"/>
              </w:rPr>
            </w:pPr>
            <w:r w:rsidRPr="00F67419">
              <w:rPr>
                <w:rFonts w:ascii="Arial" w:eastAsia="Times New Roman" w:hAnsi="Arial" w:cs="Arial"/>
                <w:b/>
                <w:bCs/>
                <w:color w:val="000000"/>
                <w:sz w:val="18"/>
                <w:szCs w:val="18"/>
              </w:rPr>
              <w:t>Certificates:</w:t>
            </w:r>
          </w:p>
        </w:tc>
        <w:tc>
          <w:tcPr>
            <w:tcW w:w="8373" w:type="dxa"/>
            <w:gridSpan w:val="2"/>
            <w:tcMar>
              <w:top w:w="0" w:type="dxa"/>
              <w:left w:w="108" w:type="dxa"/>
              <w:bottom w:w="0" w:type="dxa"/>
              <w:right w:w="108" w:type="dxa"/>
            </w:tcMar>
            <w:hideMark/>
          </w:tcPr>
          <w:p w:rsidR="008028DE" w:rsidRPr="00F67419" w:rsidRDefault="008028DE" w:rsidP="00D226EB">
            <w:pPr>
              <w:rPr>
                <w:rFonts w:ascii="Calibri" w:eastAsia="Times New Roman" w:hAnsi="Calibri" w:cs="Calibri"/>
              </w:rPr>
            </w:pPr>
            <w:r w:rsidRPr="00F67419">
              <w:rPr>
                <w:rFonts w:ascii="Arial" w:eastAsia="Times New Roman" w:hAnsi="Arial" w:cs="Arial"/>
                <w:color w:val="000000"/>
                <w:sz w:val="18"/>
                <w:szCs w:val="18"/>
              </w:rPr>
              <w:t>Optional Attendance Certificates (included for auditing courses) can be provided for $100 per project/course.  Certificates may be requested at a later date by sending a check for $100 made payable to "Georgia Tech- DLPE" with a copy of this confirmation faxed to Melissa Teske below.</w:t>
            </w:r>
          </w:p>
        </w:tc>
      </w:tr>
      <w:tr w:rsidR="008028DE" w:rsidRPr="00F67419" w:rsidTr="008028DE">
        <w:trPr>
          <w:trHeight w:val="558"/>
        </w:trPr>
        <w:tc>
          <w:tcPr>
            <w:tcW w:w="10728" w:type="dxa"/>
            <w:gridSpan w:val="3"/>
            <w:tcMar>
              <w:top w:w="0" w:type="dxa"/>
              <w:left w:w="108" w:type="dxa"/>
              <w:bottom w:w="0" w:type="dxa"/>
              <w:right w:w="108" w:type="dxa"/>
            </w:tcMar>
            <w:hideMark/>
          </w:tcPr>
          <w:p w:rsidR="008028DE" w:rsidRPr="00F67419" w:rsidRDefault="008028DE" w:rsidP="00D226EB">
            <w:pPr>
              <w:rPr>
                <w:rFonts w:ascii="Calibri" w:eastAsia="Times New Roman" w:hAnsi="Calibri" w:cs="Calibri"/>
              </w:rPr>
            </w:pPr>
            <w:r w:rsidRPr="00F67419">
              <w:rPr>
                <w:rFonts w:ascii="Arial" w:eastAsia="Times New Roman" w:hAnsi="Arial" w:cs="Arial"/>
                <w:color w:val="000000"/>
                <w:sz w:val="18"/>
                <w:szCs w:val="18"/>
              </w:rPr>
              <w:t>To accept this scope of service, sign and return the original to the address listed on the left below.  The address on the right shall be used for invoice payments.  This quotation is valid for 60 days from the above proposal date.</w:t>
            </w:r>
          </w:p>
        </w:tc>
      </w:tr>
      <w:tr w:rsidR="008028DE" w:rsidRPr="00F67419" w:rsidTr="008028DE">
        <w:trPr>
          <w:trHeight w:val="837"/>
        </w:trPr>
        <w:tc>
          <w:tcPr>
            <w:tcW w:w="6588" w:type="dxa"/>
            <w:gridSpan w:val="2"/>
            <w:tcMar>
              <w:top w:w="0" w:type="dxa"/>
              <w:left w:w="108" w:type="dxa"/>
              <w:bottom w:w="0" w:type="dxa"/>
              <w:right w:w="108" w:type="dxa"/>
            </w:tcMar>
            <w:vAlign w:val="bottom"/>
            <w:hideMark/>
          </w:tcPr>
          <w:p w:rsidR="008028DE" w:rsidRPr="00F67419" w:rsidRDefault="008028DE" w:rsidP="00D226EB">
            <w:pPr>
              <w:spacing w:after="120"/>
              <w:rPr>
                <w:rFonts w:ascii="Calibri" w:eastAsia="Times New Roman" w:hAnsi="Calibri" w:cs="Calibri"/>
              </w:rPr>
            </w:pPr>
            <w:r w:rsidRPr="00F67419">
              <w:rPr>
                <w:rFonts w:ascii="Arial" w:eastAsia="Times New Roman" w:hAnsi="Arial" w:cs="Arial"/>
                <w:b/>
                <w:bCs/>
                <w:color w:val="000000"/>
                <w:sz w:val="18"/>
                <w:szCs w:val="18"/>
              </w:rPr>
              <w:t>Accepted by:    _________________________________</w:t>
            </w:r>
          </w:p>
          <w:p w:rsidR="008028DE" w:rsidRPr="00F67419" w:rsidRDefault="008028DE" w:rsidP="00D226EB">
            <w:pPr>
              <w:spacing w:after="120"/>
              <w:rPr>
                <w:rFonts w:ascii="Calibri" w:eastAsia="Times New Roman" w:hAnsi="Calibri" w:cs="Calibri"/>
              </w:rPr>
            </w:pPr>
            <w:r w:rsidRPr="00F67419">
              <w:rPr>
                <w:rFonts w:ascii="Arial" w:eastAsia="Times New Roman" w:hAnsi="Arial" w:cs="Arial"/>
                <w:b/>
                <w:bCs/>
                <w:color w:val="000000"/>
                <w:sz w:val="18"/>
                <w:szCs w:val="18"/>
              </w:rPr>
              <w:t xml:space="preserve">                            </w:t>
            </w:r>
            <w:r w:rsidRPr="00F67419">
              <w:rPr>
                <w:rFonts w:ascii="Arial" w:eastAsia="Times New Roman" w:hAnsi="Arial" w:cs="Arial"/>
                <w:color w:val="000000"/>
                <w:sz w:val="18"/>
                <w:szCs w:val="18"/>
              </w:rPr>
              <w:t>Authorized Signature</w:t>
            </w:r>
          </w:p>
        </w:tc>
        <w:tc>
          <w:tcPr>
            <w:tcW w:w="4140" w:type="dxa"/>
            <w:tcMar>
              <w:top w:w="0" w:type="dxa"/>
              <w:left w:w="108" w:type="dxa"/>
              <w:bottom w:w="0" w:type="dxa"/>
              <w:right w:w="108" w:type="dxa"/>
            </w:tcMar>
            <w:vAlign w:val="bottom"/>
            <w:hideMark/>
          </w:tcPr>
          <w:p w:rsidR="008028DE" w:rsidRPr="00F67419" w:rsidRDefault="008028DE" w:rsidP="00D226EB">
            <w:pPr>
              <w:spacing w:after="120"/>
              <w:rPr>
                <w:rFonts w:ascii="Calibri" w:eastAsia="Times New Roman" w:hAnsi="Calibri" w:cs="Calibri"/>
              </w:rPr>
            </w:pPr>
            <w:r w:rsidRPr="00F67419">
              <w:rPr>
                <w:rFonts w:ascii="Arial" w:eastAsia="Times New Roman" w:hAnsi="Arial" w:cs="Arial"/>
                <w:b/>
                <w:bCs/>
                <w:color w:val="000000"/>
                <w:sz w:val="18"/>
                <w:szCs w:val="18"/>
              </w:rPr>
              <w:t> _____________________________________</w:t>
            </w:r>
          </w:p>
          <w:p w:rsidR="008028DE" w:rsidRPr="00F67419" w:rsidRDefault="008028DE" w:rsidP="00D226EB">
            <w:pPr>
              <w:spacing w:after="120"/>
              <w:rPr>
                <w:rFonts w:ascii="Calibri" w:eastAsia="Times New Roman" w:hAnsi="Calibri" w:cs="Calibri"/>
              </w:rPr>
            </w:pPr>
            <w:r w:rsidRPr="00F67419">
              <w:rPr>
                <w:rFonts w:ascii="Arial" w:eastAsia="Times New Roman" w:hAnsi="Arial" w:cs="Arial"/>
                <w:b/>
                <w:bCs/>
                <w:color w:val="000000"/>
                <w:sz w:val="18"/>
                <w:szCs w:val="18"/>
              </w:rPr>
              <w:t xml:space="preserve">       </w:t>
            </w:r>
            <w:r w:rsidRPr="00F67419">
              <w:rPr>
                <w:rFonts w:ascii="Arial" w:eastAsia="Times New Roman" w:hAnsi="Arial" w:cs="Arial"/>
                <w:color w:val="000000"/>
                <w:sz w:val="18"/>
                <w:szCs w:val="18"/>
              </w:rPr>
              <w:t>Title</w:t>
            </w:r>
          </w:p>
        </w:tc>
      </w:tr>
      <w:tr w:rsidR="008028DE" w:rsidRPr="00F67419" w:rsidTr="008028DE">
        <w:trPr>
          <w:trHeight w:val="747"/>
        </w:trPr>
        <w:tc>
          <w:tcPr>
            <w:tcW w:w="6588" w:type="dxa"/>
            <w:gridSpan w:val="2"/>
            <w:tcMar>
              <w:top w:w="0" w:type="dxa"/>
              <w:left w:w="108" w:type="dxa"/>
              <w:bottom w:w="0" w:type="dxa"/>
              <w:right w:w="108" w:type="dxa"/>
            </w:tcMar>
            <w:vAlign w:val="bottom"/>
            <w:hideMark/>
          </w:tcPr>
          <w:p w:rsidR="008028DE" w:rsidRPr="00F67419" w:rsidRDefault="008028DE" w:rsidP="00D226EB">
            <w:pPr>
              <w:spacing w:after="120"/>
              <w:rPr>
                <w:rFonts w:ascii="Calibri" w:eastAsia="Times New Roman" w:hAnsi="Calibri" w:cs="Calibri"/>
              </w:rPr>
            </w:pPr>
            <w:r w:rsidRPr="00F67419">
              <w:rPr>
                <w:rFonts w:ascii="Arial" w:eastAsia="Times New Roman" w:hAnsi="Arial" w:cs="Arial"/>
                <w:b/>
                <w:bCs/>
                <w:color w:val="000000"/>
                <w:sz w:val="18"/>
                <w:szCs w:val="18"/>
              </w:rPr>
              <w:t>                        _________________________________</w:t>
            </w:r>
          </w:p>
          <w:p w:rsidR="008028DE" w:rsidRPr="00F67419" w:rsidRDefault="008028DE" w:rsidP="00D226EB">
            <w:pPr>
              <w:spacing w:after="120"/>
              <w:rPr>
                <w:rFonts w:ascii="Calibri" w:eastAsia="Times New Roman" w:hAnsi="Calibri" w:cs="Calibri"/>
              </w:rPr>
            </w:pPr>
            <w:r w:rsidRPr="00F67419">
              <w:rPr>
                <w:rFonts w:ascii="Arial" w:eastAsia="Times New Roman" w:hAnsi="Arial" w:cs="Arial"/>
                <w:b/>
                <w:bCs/>
                <w:color w:val="000000"/>
                <w:sz w:val="18"/>
                <w:szCs w:val="18"/>
              </w:rPr>
              <w:t xml:space="preserve">                            </w:t>
            </w:r>
            <w:r w:rsidRPr="00F67419">
              <w:rPr>
                <w:rFonts w:ascii="Arial" w:eastAsia="Times New Roman" w:hAnsi="Arial" w:cs="Arial"/>
                <w:color w:val="000000"/>
                <w:sz w:val="18"/>
                <w:szCs w:val="18"/>
              </w:rPr>
              <w:t>Printed Name</w:t>
            </w:r>
          </w:p>
        </w:tc>
        <w:tc>
          <w:tcPr>
            <w:tcW w:w="4140" w:type="dxa"/>
            <w:tcMar>
              <w:top w:w="0" w:type="dxa"/>
              <w:left w:w="108" w:type="dxa"/>
              <w:bottom w:w="0" w:type="dxa"/>
              <w:right w:w="108" w:type="dxa"/>
            </w:tcMar>
            <w:vAlign w:val="bottom"/>
            <w:hideMark/>
          </w:tcPr>
          <w:p w:rsidR="008028DE" w:rsidRPr="00F67419" w:rsidRDefault="008028DE" w:rsidP="00D226EB">
            <w:pPr>
              <w:spacing w:after="120"/>
              <w:rPr>
                <w:rFonts w:ascii="Calibri" w:eastAsia="Times New Roman" w:hAnsi="Calibri" w:cs="Calibri"/>
              </w:rPr>
            </w:pPr>
            <w:r w:rsidRPr="00F67419">
              <w:rPr>
                <w:rFonts w:ascii="Arial" w:eastAsia="Times New Roman" w:hAnsi="Arial" w:cs="Arial"/>
                <w:b/>
                <w:bCs/>
                <w:color w:val="000000"/>
                <w:sz w:val="18"/>
                <w:szCs w:val="18"/>
              </w:rPr>
              <w:t>_____________________________________</w:t>
            </w:r>
          </w:p>
          <w:p w:rsidR="008028DE" w:rsidRPr="00F67419" w:rsidRDefault="008028DE" w:rsidP="00D226EB">
            <w:pPr>
              <w:spacing w:after="120"/>
              <w:rPr>
                <w:rFonts w:ascii="Calibri" w:eastAsia="Times New Roman" w:hAnsi="Calibri" w:cs="Calibri"/>
              </w:rPr>
            </w:pPr>
            <w:r w:rsidRPr="00F67419">
              <w:rPr>
                <w:rFonts w:ascii="Arial" w:eastAsia="Times New Roman" w:hAnsi="Arial" w:cs="Arial"/>
                <w:b/>
                <w:bCs/>
                <w:color w:val="000000"/>
                <w:sz w:val="18"/>
                <w:szCs w:val="18"/>
              </w:rPr>
              <w:t xml:space="preserve">       </w:t>
            </w:r>
            <w:r w:rsidRPr="00F67419">
              <w:rPr>
                <w:rFonts w:ascii="Arial" w:eastAsia="Times New Roman" w:hAnsi="Arial" w:cs="Arial"/>
                <w:color w:val="000000"/>
                <w:sz w:val="18"/>
                <w:szCs w:val="18"/>
              </w:rPr>
              <w:t>Date</w:t>
            </w:r>
          </w:p>
        </w:tc>
      </w:tr>
      <w:tr w:rsidR="008028DE" w:rsidRPr="00F67419" w:rsidTr="008028DE">
        <w:tc>
          <w:tcPr>
            <w:tcW w:w="10728" w:type="dxa"/>
            <w:gridSpan w:val="3"/>
            <w:tcMar>
              <w:top w:w="0" w:type="dxa"/>
              <w:left w:w="108" w:type="dxa"/>
              <w:bottom w:w="0" w:type="dxa"/>
              <w:right w:w="108" w:type="dxa"/>
            </w:tcMar>
            <w:hideMark/>
          </w:tcPr>
          <w:p w:rsidR="008028DE" w:rsidRPr="00F67419" w:rsidRDefault="008028DE" w:rsidP="00D226EB">
            <w:pPr>
              <w:rPr>
                <w:rFonts w:ascii="Calibri" w:eastAsia="Times New Roman" w:hAnsi="Calibri" w:cs="Calibri"/>
              </w:rPr>
            </w:pPr>
            <w:r w:rsidRPr="00F67419">
              <w:rPr>
                <w:rFonts w:ascii="Arial" w:eastAsia="Times New Roman" w:hAnsi="Arial" w:cs="Arial"/>
                <w:color w:val="000000"/>
                <w:sz w:val="18"/>
                <w:szCs w:val="18"/>
              </w:rPr>
              <w:t>Please provide a Purchase Order Number with your acceptance:  ___________________</w:t>
            </w:r>
          </w:p>
        </w:tc>
      </w:tr>
      <w:tr w:rsidR="008028DE" w:rsidRPr="00F67419" w:rsidTr="008028DE">
        <w:tc>
          <w:tcPr>
            <w:tcW w:w="65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028DE" w:rsidRPr="00F67419" w:rsidRDefault="008028DE" w:rsidP="00D226EB">
            <w:pPr>
              <w:spacing w:after="120"/>
              <w:jc w:val="center"/>
              <w:rPr>
                <w:rFonts w:ascii="Calibri" w:eastAsia="Times New Roman" w:hAnsi="Calibri" w:cs="Calibri"/>
              </w:rPr>
            </w:pPr>
            <w:r w:rsidRPr="00F67419">
              <w:rPr>
                <w:rFonts w:ascii="Arial" w:eastAsia="Times New Roman" w:hAnsi="Arial" w:cs="Arial"/>
                <w:b/>
                <w:bCs/>
                <w:color w:val="000000"/>
                <w:sz w:val="16"/>
                <w:szCs w:val="16"/>
              </w:rPr>
              <w:t>Agreement can be faxed or mailed to:</w:t>
            </w:r>
          </w:p>
          <w:p w:rsidR="008028DE" w:rsidRPr="00F67419" w:rsidRDefault="008028DE" w:rsidP="00D226EB">
            <w:pPr>
              <w:jc w:val="center"/>
              <w:rPr>
                <w:rFonts w:ascii="Calibri" w:eastAsia="Times New Roman" w:hAnsi="Calibri" w:cs="Calibri"/>
              </w:rPr>
            </w:pPr>
            <w:r w:rsidRPr="00F67419">
              <w:rPr>
                <w:rFonts w:ascii="Arial" w:eastAsia="Times New Roman" w:hAnsi="Arial" w:cs="Arial"/>
                <w:b/>
                <w:bCs/>
                <w:color w:val="000000"/>
                <w:sz w:val="16"/>
                <w:szCs w:val="16"/>
              </w:rPr>
              <w:t>Melissa Teske - Operations</w:t>
            </w:r>
          </w:p>
          <w:p w:rsidR="008028DE" w:rsidRPr="00F67419" w:rsidRDefault="008028DE" w:rsidP="00D226EB">
            <w:pPr>
              <w:jc w:val="center"/>
              <w:rPr>
                <w:rFonts w:ascii="Calibri" w:eastAsia="Times New Roman" w:hAnsi="Calibri" w:cs="Calibri"/>
              </w:rPr>
            </w:pPr>
            <w:r w:rsidRPr="00F67419">
              <w:rPr>
                <w:rFonts w:ascii="Arial" w:eastAsia="Times New Roman" w:hAnsi="Arial" w:cs="Arial"/>
                <w:b/>
                <w:bCs/>
                <w:color w:val="000000"/>
                <w:sz w:val="16"/>
                <w:szCs w:val="16"/>
              </w:rPr>
              <w:t>Attn:  EI2 Confirmation of Services</w:t>
            </w:r>
          </w:p>
          <w:p w:rsidR="008028DE" w:rsidRPr="00F67419" w:rsidRDefault="008028DE" w:rsidP="00D226EB">
            <w:pPr>
              <w:jc w:val="center"/>
              <w:rPr>
                <w:rFonts w:ascii="Calibri" w:eastAsia="Times New Roman" w:hAnsi="Calibri" w:cs="Calibri"/>
              </w:rPr>
            </w:pPr>
            <w:r w:rsidRPr="00F67419">
              <w:rPr>
                <w:rFonts w:ascii="Arial" w:eastAsia="Times New Roman" w:hAnsi="Arial" w:cs="Arial"/>
                <w:b/>
                <w:bCs/>
                <w:color w:val="000000"/>
                <w:sz w:val="16"/>
                <w:szCs w:val="16"/>
              </w:rPr>
              <w:t>Georgia Tech Enterprise Innovation Institute</w:t>
            </w:r>
          </w:p>
          <w:p w:rsidR="008028DE" w:rsidRPr="00F67419" w:rsidRDefault="008028DE" w:rsidP="00D226EB">
            <w:pPr>
              <w:jc w:val="center"/>
              <w:rPr>
                <w:rFonts w:ascii="Calibri" w:eastAsia="Times New Roman" w:hAnsi="Calibri" w:cs="Calibri"/>
              </w:rPr>
            </w:pPr>
            <w:r w:rsidRPr="00F67419">
              <w:rPr>
                <w:rFonts w:ascii="Arial" w:eastAsia="Times New Roman" w:hAnsi="Arial" w:cs="Arial"/>
                <w:b/>
                <w:bCs/>
                <w:color w:val="000000"/>
                <w:sz w:val="16"/>
                <w:szCs w:val="16"/>
              </w:rPr>
              <w:t>75 Fifth St., NW  Suite 700</w:t>
            </w:r>
          </w:p>
          <w:p w:rsidR="008028DE" w:rsidRPr="00F67419" w:rsidRDefault="008028DE" w:rsidP="00D226EB">
            <w:pPr>
              <w:jc w:val="center"/>
              <w:rPr>
                <w:rFonts w:ascii="Calibri" w:eastAsia="Times New Roman" w:hAnsi="Calibri" w:cs="Calibri"/>
              </w:rPr>
            </w:pPr>
            <w:r w:rsidRPr="00F67419">
              <w:rPr>
                <w:rFonts w:ascii="Arial" w:eastAsia="Times New Roman" w:hAnsi="Arial" w:cs="Arial"/>
                <w:b/>
                <w:bCs/>
                <w:color w:val="000000"/>
                <w:sz w:val="16"/>
                <w:szCs w:val="16"/>
              </w:rPr>
              <w:t>Atlanta, GA  30308</w:t>
            </w:r>
          </w:p>
          <w:p w:rsidR="008028DE" w:rsidRPr="00F67419" w:rsidRDefault="008028DE" w:rsidP="00D226EB">
            <w:pPr>
              <w:jc w:val="center"/>
              <w:rPr>
                <w:rFonts w:ascii="Calibri" w:eastAsia="Times New Roman" w:hAnsi="Calibri" w:cs="Calibri"/>
              </w:rPr>
            </w:pPr>
            <w:r w:rsidRPr="00F67419">
              <w:rPr>
                <w:rFonts w:ascii="Arial" w:eastAsia="Times New Roman" w:hAnsi="Arial" w:cs="Arial"/>
                <w:b/>
                <w:bCs/>
                <w:color w:val="000000"/>
                <w:sz w:val="16"/>
                <w:szCs w:val="16"/>
              </w:rPr>
              <w:t>Phone (404) 894-5217</w:t>
            </w:r>
          </w:p>
          <w:p w:rsidR="008028DE" w:rsidRPr="00F67419" w:rsidRDefault="008028DE" w:rsidP="00D226EB">
            <w:pPr>
              <w:jc w:val="center"/>
              <w:rPr>
                <w:rFonts w:ascii="Calibri" w:eastAsia="Times New Roman" w:hAnsi="Calibri" w:cs="Calibri"/>
              </w:rPr>
            </w:pPr>
            <w:r w:rsidRPr="00F67419">
              <w:rPr>
                <w:rFonts w:ascii="Arial" w:eastAsia="Times New Roman" w:hAnsi="Arial" w:cs="Arial"/>
                <w:b/>
                <w:bCs/>
                <w:color w:val="000000"/>
                <w:sz w:val="16"/>
                <w:szCs w:val="16"/>
              </w:rPr>
              <w:t>FAX to: (888) 265-9338.</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28DE" w:rsidRPr="00F67419" w:rsidRDefault="008028DE" w:rsidP="00D226EB">
            <w:pPr>
              <w:jc w:val="center"/>
              <w:rPr>
                <w:rFonts w:ascii="Calibri" w:eastAsia="Times New Roman" w:hAnsi="Calibri" w:cs="Calibri"/>
              </w:rPr>
            </w:pPr>
            <w:r w:rsidRPr="00F67419">
              <w:rPr>
                <w:rFonts w:ascii="Arial" w:eastAsia="Times New Roman" w:hAnsi="Arial" w:cs="Arial"/>
                <w:b/>
                <w:bCs/>
                <w:sz w:val="16"/>
                <w:szCs w:val="16"/>
              </w:rPr>
              <w:t>INVOICE ADDRESS FOR PAYMENTS ONLY:</w:t>
            </w:r>
          </w:p>
          <w:p w:rsidR="008028DE" w:rsidRPr="00F67419" w:rsidRDefault="008028DE" w:rsidP="00D226EB">
            <w:pPr>
              <w:jc w:val="center"/>
              <w:rPr>
                <w:rFonts w:ascii="Calibri" w:eastAsia="Times New Roman" w:hAnsi="Calibri" w:cs="Calibri"/>
              </w:rPr>
            </w:pPr>
            <w:r w:rsidRPr="00F67419">
              <w:rPr>
                <w:rFonts w:ascii="Calibri" w:eastAsia="Times New Roman" w:hAnsi="Calibri" w:cs="Calibri"/>
              </w:rPr>
              <w:t> </w:t>
            </w:r>
          </w:p>
          <w:p w:rsidR="008028DE" w:rsidRPr="00F67419" w:rsidRDefault="008028DE" w:rsidP="00D226EB">
            <w:pPr>
              <w:jc w:val="center"/>
              <w:rPr>
                <w:rFonts w:ascii="Calibri" w:eastAsia="Times New Roman" w:hAnsi="Calibri" w:cs="Calibri"/>
              </w:rPr>
            </w:pPr>
            <w:r w:rsidRPr="00F67419">
              <w:rPr>
                <w:rFonts w:ascii="Arial" w:eastAsia="Times New Roman" w:hAnsi="Arial" w:cs="Arial"/>
                <w:b/>
                <w:bCs/>
                <w:sz w:val="16"/>
                <w:szCs w:val="16"/>
              </w:rPr>
              <w:t>Judy Johnson</w:t>
            </w:r>
          </w:p>
          <w:p w:rsidR="008028DE" w:rsidRPr="00F67419" w:rsidRDefault="008028DE" w:rsidP="00D226EB">
            <w:pPr>
              <w:jc w:val="center"/>
              <w:rPr>
                <w:rFonts w:ascii="Calibri" w:eastAsia="Times New Roman" w:hAnsi="Calibri" w:cs="Calibri"/>
              </w:rPr>
            </w:pPr>
            <w:r w:rsidRPr="00F67419">
              <w:rPr>
                <w:rFonts w:ascii="Arial" w:eastAsia="Times New Roman" w:hAnsi="Arial" w:cs="Arial"/>
                <w:b/>
                <w:bCs/>
                <w:sz w:val="16"/>
                <w:szCs w:val="16"/>
              </w:rPr>
              <w:t>Georgia Tech - DLPE</w:t>
            </w:r>
          </w:p>
          <w:p w:rsidR="008028DE" w:rsidRPr="00F67419" w:rsidRDefault="008028DE" w:rsidP="00D226EB">
            <w:pPr>
              <w:jc w:val="center"/>
              <w:rPr>
                <w:rFonts w:ascii="Calibri" w:eastAsia="Times New Roman" w:hAnsi="Calibri" w:cs="Calibri"/>
              </w:rPr>
            </w:pPr>
            <w:r w:rsidRPr="00F67419">
              <w:rPr>
                <w:rFonts w:ascii="Arial" w:eastAsia="Times New Roman" w:hAnsi="Arial" w:cs="Arial"/>
                <w:b/>
                <w:bCs/>
                <w:sz w:val="16"/>
                <w:szCs w:val="16"/>
              </w:rPr>
              <w:t>P.O. Box 93686</w:t>
            </w:r>
          </w:p>
          <w:p w:rsidR="008028DE" w:rsidRPr="00F67419" w:rsidRDefault="008028DE" w:rsidP="00D226EB">
            <w:pPr>
              <w:jc w:val="center"/>
              <w:rPr>
                <w:rFonts w:ascii="Calibri" w:eastAsia="Times New Roman" w:hAnsi="Calibri" w:cs="Calibri"/>
              </w:rPr>
            </w:pPr>
            <w:r w:rsidRPr="00F67419">
              <w:rPr>
                <w:rFonts w:ascii="Arial" w:eastAsia="Times New Roman" w:hAnsi="Arial" w:cs="Arial"/>
                <w:b/>
                <w:bCs/>
                <w:sz w:val="16"/>
                <w:szCs w:val="16"/>
              </w:rPr>
              <w:t>Atlanta, GA  30377-0686</w:t>
            </w:r>
          </w:p>
        </w:tc>
      </w:tr>
      <w:tr w:rsidR="008028DE" w:rsidRPr="00F67419" w:rsidTr="008028DE">
        <w:trPr>
          <w:trHeight w:val="547"/>
        </w:trPr>
        <w:tc>
          <w:tcPr>
            <w:tcW w:w="10728" w:type="dxa"/>
            <w:gridSpan w:val="3"/>
            <w:tcMar>
              <w:top w:w="0" w:type="dxa"/>
              <w:left w:w="108" w:type="dxa"/>
              <w:bottom w:w="0" w:type="dxa"/>
              <w:right w:w="108" w:type="dxa"/>
            </w:tcMar>
            <w:hideMark/>
          </w:tcPr>
          <w:p w:rsidR="008028DE" w:rsidRPr="00F67419" w:rsidRDefault="008028DE" w:rsidP="00D226EB">
            <w:pPr>
              <w:rPr>
                <w:rFonts w:ascii="Calibri" w:eastAsia="Times New Roman" w:hAnsi="Calibri" w:cs="Calibri"/>
              </w:rPr>
            </w:pPr>
            <w:r w:rsidRPr="00F67419">
              <w:rPr>
                <w:rFonts w:ascii="Arial" w:eastAsia="Times New Roman" w:hAnsi="Arial" w:cs="Arial"/>
                <w:i/>
                <w:iCs/>
                <w:sz w:val="18"/>
                <w:szCs w:val="18"/>
              </w:rPr>
              <w:t>The performance of services cannot be recorded (video or audio) without prior written approval.  Materials cannot be reproduced in any form without prior written approval.</w:t>
            </w:r>
          </w:p>
        </w:tc>
      </w:tr>
      <w:tr w:rsidR="008028DE" w:rsidRPr="00F67419" w:rsidTr="008028DE">
        <w:tc>
          <w:tcPr>
            <w:tcW w:w="10728" w:type="dxa"/>
            <w:gridSpan w:val="3"/>
            <w:tcMar>
              <w:top w:w="0" w:type="dxa"/>
              <w:left w:w="108" w:type="dxa"/>
              <w:bottom w:w="0" w:type="dxa"/>
              <w:right w:w="108" w:type="dxa"/>
            </w:tcMar>
            <w:hideMark/>
          </w:tcPr>
          <w:p w:rsidR="008028DE" w:rsidRPr="00F67419" w:rsidRDefault="008028DE" w:rsidP="00D226EB">
            <w:pPr>
              <w:jc w:val="right"/>
              <w:rPr>
                <w:rFonts w:ascii="Calibri" w:eastAsia="Times New Roman" w:hAnsi="Calibri" w:cs="Calibri"/>
              </w:rPr>
            </w:pPr>
            <w:r w:rsidRPr="00F67419">
              <w:rPr>
                <w:rFonts w:ascii="Arial" w:eastAsia="Times New Roman" w:hAnsi="Arial" w:cs="Arial"/>
                <w:sz w:val="18"/>
                <w:szCs w:val="18"/>
              </w:rPr>
              <w:t>Group Account:  Process Improvement (Quality) 290420355</w:t>
            </w:r>
          </w:p>
        </w:tc>
      </w:tr>
      <w:tr w:rsidR="008028DE" w:rsidRPr="00F67419" w:rsidTr="008028DE">
        <w:tc>
          <w:tcPr>
            <w:tcW w:w="2355" w:type="dxa"/>
            <w:vAlign w:val="center"/>
            <w:hideMark/>
          </w:tcPr>
          <w:p w:rsidR="008028DE" w:rsidRPr="00F67419" w:rsidRDefault="008028DE" w:rsidP="00D226EB">
            <w:pPr>
              <w:spacing w:line="240" w:lineRule="auto"/>
              <w:rPr>
                <w:rFonts w:ascii="Times New Roman" w:eastAsia="Times New Roman" w:hAnsi="Times New Roman" w:cs="Times New Roman"/>
                <w:sz w:val="24"/>
                <w:szCs w:val="24"/>
              </w:rPr>
            </w:pPr>
          </w:p>
        </w:tc>
        <w:tc>
          <w:tcPr>
            <w:tcW w:w="4233" w:type="dxa"/>
            <w:vAlign w:val="center"/>
            <w:hideMark/>
          </w:tcPr>
          <w:p w:rsidR="008028DE" w:rsidRPr="00F67419" w:rsidRDefault="008028DE" w:rsidP="00D226EB">
            <w:pPr>
              <w:spacing w:line="240" w:lineRule="auto"/>
              <w:rPr>
                <w:rFonts w:ascii="Times New Roman" w:eastAsia="Times New Roman" w:hAnsi="Times New Roman" w:cs="Times New Roman"/>
                <w:sz w:val="24"/>
                <w:szCs w:val="24"/>
              </w:rPr>
            </w:pPr>
          </w:p>
        </w:tc>
        <w:tc>
          <w:tcPr>
            <w:tcW w:w="4140" w:type="dxa"/>
            <w:vAlign w:val="center"/>
            <w:hideMark/>
          </w:tcPr>
          <w:p w:rsidR="008028DE" w:rsidRPr="00F67419" w:rsidRDefault="008028DE" w:rsidP="00D226EB">
            <w:pPr>
              <w:spacing w:line="240" w:lineRule="auto"/>
              <w:rPr>
                <w:rFonts w:ascii="Times New Roman" w:eastAsia="Times New Roman" w:hAnsi="Times New Roman" w:cs="Times New Roman"/>
                <w:sz w:val="24"/>
                <w:szCs w:val="24"/>
              </w:rPr>
            </w:pPr>
          </w:p>
        </w:tc>
      </w:tr>
    </w:tbl>
    <w:p w:rsidR="00D226EB" w:rsidRPr="00A21E54" w:rsidRDefault="00244456" w:rsidP="00D226EB">
      <w:pPr>
        <w:jc w:val="center"/>
        <w:rPr>
          <w:b/>
          <w:sz w:val="20"/>
          <w:szCs w:val="20"/>
          <w:u w:val="single"/>
        </w:rPr>
      </w:pPr>
      <w:r w:rsidRPr="00A21E54">
        <w:rPr>
          <w:b/>
          <w:sz w:val="20"/>
          <w:szCs w:val="20"/>
          <w:u w:val="single"/>
        </w:rPr>
        <w:lastRenderedPageBreak/>
        <w:t>APPENDIX E</w:t>
      </w:r>
      <w:r w:rsidR="00D226EB" w:rsidRPr="00A21E54">
        <w:rPr>
          <w:b/>
          <w:sz w:val="20"/>
          <w:szCs w:val="20"/>
          <w:u w:val="single"/>
        </w:rPr>
        <w:t xml:space="preserve">   </w:t>
      </w:r>
      <w:r w:rsidRPr="00A21E54">
        <w:rPr>
          <w:b/>
          <w:sz w:val="20"/>
          <w:szCs w:val="20"/>
          <w:u w:val="single"/>
        </w:rPr>
        <w:t>TERMS AND CONDITIONS FOR SERVICE AGREEMENTS</w:t>
      </w:r>
    </w:p>
    <w:p w:rsidR="00A21E54" w:rsidRPr="00A21E54" w:rsidRDefault="00A21E54" w:rsidP="00D226EB">
      <w:pPr>
        <w:jc w:val="center"/>
        <w:rPr>
          <w:b/>
          <w:color w:val="C00000"/>
          <w:sz w:val="20"/>
          <w:szCs w:val="20"/>
          <w:u w:val="single"/>
        </w:rPr>
      </w:pPr>
      <w:r w:rsidRPr="00A21E54">
        <w:rPr>
          <w:b/>
          <w:color w:val="C00000"/>
          <w:sz w:val="20"/>
          <w:szCs w:val="20"/>
          <w:u w:val="single"/>
        </w:rPr>
        <w:t xml:space="preserve">(Section 2)-  Shown in Red for Cost Reimbursement (Only Difference) </w:t>
      </w:r>
    </w:p>
    <w:tbl>
      <w:tblPr>
        <w:tblW w:w="0" w:type="auto"/>
        <w:tblCellMar>
          <w:left w:w="0" w:type="dxa"/>
          <w:right w:w="0" w:type="dxa"/>
        </w:tblCellMar>
        <w:tblLook w:val="04A0"/>
      </w:tblPr>
      <w:tblGrid>
        <w:gridCol w:w="10638"/>
      </w:tblGrid>
      <w:tr w:rsidR="00D226EB" w:rsidRPr="00D226EB" w:rsidTr="00D226EB">
        <w:tc>
          <w:tcPr>
            <w:tcW w:w="10638" w:type="dxa"/>
            <w:tcBorders>
              <w:top w:val="nil"/>
              <w:left w:val="nil"/>
              <w:bottom w:val="nil"/>
              <w:right w:val="nil"/>
            </w:tcBorders>
            <w:tcMar>
              <w:top w:w="0" w:type="dxa"/>
              <w:left w:w="108" w:type="dxa"/>
              <w:bottom w:w="0" w:type="dxa"/>
              <w:right w:w="108" w:type="dxa"/>
            </w:tcMar>
            <w:hideMark/>
          </w:tcPr>
          <w:p w:rsidR="00D226EB" w:rsidRPr="00A21E54" w:rsidRDefault="00D226EB" w:rsidP="00D226EB">
            <w:pPr>
              <w:spacing w:line="240" w:lineRule="auto"/>
              <w:jc w:val="center"/>
              <w:rPr>
                <w:rFonts w:ascii="Times New Roman" w:eastAsia="Times New Roman" w:hAnsi="Times New Roman" w:cs="Times New Roman"/>
                <w:sz w:val="18"/>
                <w:szCs w:val="18"/>
              </w:rPr>
            </w:pPr>
            <w:r w:rsidRPr="00A21E54">
              <w:rPr>
                <w:rFonts w:ascii="Arial" w:eastAsia="Times New Roman" w:hAnsi="Arial" w:cs="Arial"/>
                <w:b/>
                <w:bCs/>
                <w:color w:val="000000"/>
                <w:sz w:val="18"/>
                <w:szCs w:val="18"/>
              </w:rPr>
              <w:t>Georgia Tech Research Corporation</w:t>
            </w:r>
          </w:p>
          <w:p w:rsidR="00D226EB" w:rsidRPr="00A21E54" w:rsidRDefault="00D226EB" w:rsidP="00D226EB">
            <w:pPr>
              <w:spacing w:line="240" w:lineRule="auto"/>
              <w:jc w:val="center"/>
              <w:rPr>
                <w:rFonts w:ascii="Times New Roman" w:eastAsia="Times New Roman" w:hAnsi="Times New Roman" w:cs="Times New Roman"/>
                <w:sz w:val="18"/>
                <w:szCs w:val="18"/>
              </w:rPr>
            </w:pPr>
            <w:r w:rsidRPr="00A21E54">
              <w:rPr>
                <w:rFonts w:ascii="Arial" w:eastAsia="Times New Roman" w:hAnsi="Arial" w:cs="Arial"/>
                <w:b/>
                <w:bCs/>
                <w:color w:val="000000"/>
                <w:sz w:val="18"/>
                <w:szCs w:val="18"/>
              </w:rPr>
              <w:t>Fixed Price</w:t>
            </w:r>
          </w:p>
          <w:p w:rsidR="00D226EB" w:rsidRPr="00A21E54" w:rsidRDefault="00D226EB" w:rsidP="00D226EB">
            <w:pPr>
              <w:spacing w:line="240" w:lineRule="auto"/>
              <w:jc w:val="center"/>
              <w:rPr>
                <w:rFonts w:ascii="Times New Roman" w:eastAsia="Times New Roman" w:hAnsi="Times New Roman" w:cs="Times New Roman"/>
                <w:sz w:val="18"/>
                <w:szCs w:val="18"/>
              </w:rPr>
            </w:pPr>
            <w:r w:rsidRPr="00A21E54">
              <w:rPr>
                <w:rFonts w:ascii="Arial" w:eastAsia="Times New Roman" w:hAnsi="Arial" w:cs="Arial"/>
                <w:b/>
                <w:bCs/>
                <w:color w:val="000000"/>
                <w:sz w:val="18"/>
                <w:szCs w:val="18"/>
              </w:rPr>
              <w:t>Enterprise Innovation Institute</w:t>
            </w:r>
          </w:p>
          <w:p w:rsidR="00D226EB" w:rsidRPr="00A21E54" w:rsidRDefault="00D226EB" w:rsidP="00D226EB">
            <w:pPr>
              <w:spacing w:line="240" w:lineRule="auto"/>
              <w:jc w:val="center"/>
              <w:rPr>
                <w:rFonts w:ascii="Times New Roman" w:eastAsia="Times New Roman" w:hAnsi="Times New Roman" w:cs="Times New Roman"/>
                <w:sz w:val="18"/>
                <w:szCs w:val="18"/>
              </w:rPr>
            </w:pPr>
            <w:r w:rsidRPr="00A21E54">
              <w:rPr>
                <w:rFonts w:ascii="Arial" w:eastAsia="Times New Roman" w:hAnsi="Arial" w:cs="Arial"/>
                <w:b/>
                <w:bCs/>
                <w:color w:val="000000"/>
                <w:sz w:val="18"/>
                <w:szCs w:val="18"/>
              </w:rPr>
              <w:t> Service Agreement</w:t>
            </w:r>
          </w:p>
          <w:p w:rsidR="00D226EB" w:rsidRPr="00A21E54" w:rsidRDefault="00D226EB" w:rsidP="00D226EB">
            <w:pPr>
              <w:spacing w:line="240" w:lineRule="auto"/>
              <w:jc w:val="center"/>
              <w:rPr>
                <w:rFonts w:ascii="Times New Roman" w:eastAsia="Times New Roman" w:hAnsi="Times New Roman" w:cs="Times New Roman"/>
                <w:sz w:val="18"/>
                <w:szCs w:val="18"/>
              </w:rPr>
            </w:pPr>
            <w:r w:rsidRPr="00A21E54">
              <w:rPr>
                <w:rFonts w:ascii="Arial" w:eastAsia="Times New Roman" w:hAnsi="Arial" w:cs="Arial"/>
                <w:b/>
                <w:bCs/>
                <w:color w:val="000000"/>
                <w:sz w:val="18"/>
                <w:szCs w:val="18"/>
              </w:rPr>
              <w:t>Proposal #  </w:t>
            </w:r>
            <w:r w:rsidRPr="00A21E54">
              <w:rPr>
                <w:rFonts w:ascii="Arial" w:eastAsia="Times New Roman" w:hAnsi="Arial" w:cs="Arial"/>
                <w:b/>
                <w:bCs/>
                <w:sz w:val="18"/>
                <w:szCs w:val="18"/>
              </w:rPr>
              <w:t>13658</w:t>
            </w:r>
          </w:p>
          <w:p w:rsidR="00D226EB" w:rsidRPr="00D226EB" w:rsidRDefault="00D226EB" w:rsidP="00D226EB">
            <w:pPr>
              <w:spacing w:line="240" w:lineRule="auto"/>
              <w:jc w:val="right"/>
              <w:rPr>
                <w:rFonts w:ascii="Times New Roman" w:eastAsia="Times New Roman" w:hAnsi="Times New Roman" w:cs="Times New Roman"/>
                <w:sz w:val="24"/>
                <w:szCs w:val="24"/>
              </w:rPr>
            </w:pPr>
            <w:r w:rsidRPr="00D226EB">
              <w:rPr>
                <w:rFonts w:ascii="Arial" w:eastAsia="Times New Roman" w:hAnsi="Arial" w:cs="Arial"/>
                <w:sz w:val="16"/>
                <w:szCs w:val="16"/>
              </w:rPr>
              <w:t>Page 1 of 3</w:t>
            </w:r>
          </w:p>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Times New Roman" w:eastAsia="Times New Roman" w:hAnsi="Times New Roman" w:cs="Times New Roman"/>
                <w:sz w:val="15"/>
                <w:szCs w:val="15"/>
              </w:rPr>
              <w:t xml:space="preserve">THIS AGREEMENT is made by and between GEORGIA TECH RESEARCH CORPORATION, a Georgia corporation, having principal offices at the Research Administration  Building, Georgia Institute of Technology, Atlanta, Georgia, 30332-0420 ("GTRC") and </w:t>
            </w:r>
            <w:r w:rsidRPr="00D226EB">
              <w:rPr>
                <w:rFonts w:ascii="Arial" w:eastAsia="Times New Roman" w:hAnsi="Arial" w:cs="Arial"/>
                <w:sz w:val="17"/>
                <w:szCs w:val="17"/>
              </w:rPr>
              <w:t>Cushion By Design, Inc.</w:t>
            </w:r>
            <w:r w:rsidRPr="00D226EB">
              <w:rPr>
                <w:rFonts w:ascii="Arial" w:eastAsia="Times New Roman" w:hAnsi="Arial" w:cs="Arial"/>
                <w:sz w:val="19"/>
                <w:szCs w:val="19"/>
              </w:rPr>
              <w:t xml:space="preserve">, </w:t>
            </w:r>
            <w:r w:rsidRPr="00D226EB">
              <w:rPr>
                <w:rFonts w:ascii="Times New Roman" w:eastAsia="Times New Roman" w:hAnsi="Times New Roman" w:cs="Times New Roman"/>
                <w:sz w:val="15"/>
                <w:szCs w:val="15"/>
              </w:rPr>
              <w:t>a corporation organized under the laws of the State of Georgia, having an office and place of business at:</w:t>
            </w:r>
          </w:p>
        </w:tc>
      </w:tr>
      <w:tr w:rsidR="00D226EB" w:rsidRPr="00D226EB" w:rsidTr="00D226EB">
        <w:tc>
          <w:tcPr>
            <w:tcW w:w="10638" w:type="dxa"/>
            <w:tcBorders>
              <w:top w:val="nil"/>
              <w:left w:val="nil"/>
              <w:bottom w:val="nil"/>
              <w:right w:val="nil"/>
            </w:tcBorders>
            <w:tcMar>
              <w:top w:w="0" w:type="dxa"/>
              <w:left w:w="108" w:type="dxa"/>
              <w:bottom w:w="0" w:type="dxa"/>
              <w:right w:w="108" w:type="dxa"/>
            </w:tcMar>
            <w:hideMark/>
          </w:tcPr>
          <w:p w:rsidR="00D226EB" w:rsidRPr="00A21E54" w:rsidRDefault="00D226EB" w:rsidP="00D226EB">
            <w:pPr>
              <w:spacing w:line="240" w:lineRule="auto"/>
              <w:jc w:val="center"/>
              <w:rPr>
                <w:rFonts w:ascii="Times New Roman" w:eastAsia="Times New Roman" w:hAnsi="Times New Roman" w:cs="Times New Roman"/>
                <w:sz w:val="18"/>
                <w:szCs w:val="18"/>
              </w:rPr>
            </w:pPr>
            <w:r w:rsidRPr="00A21E54">
              <w:rPr>
                <w:rFonts w:ascii="Times New Roman" w:eastAsia="Times New Roman" w:hAnsi="Times New Roman" w:cs="Times New Roman"/>
                <w:sz w:val="18"/>
                <w:szCs w:val="18"/>
              </w:rPr>
              <w:t>P.O. Box 1068,</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A21E54">
              <w:rPr>
                <w:rFonts w:ascii="Times New Roman" w:eastAsia="Times New Roman" w:hAnsi="Times New Roman" w:cs="Times New Roman"/>
                <w:sz w:val="18"/>
                <w:szCs w:val="18"/>
              </w:rPr>
              <w:t>Dalton, GA  30722  , (“You”)</w:t>
            </w:r>
          </w:p>
        </w:tc>
      </w:tr>
      <w:tr w:rsidR="00D226EB" w:rsidRPr="00D226EB" w:rsidTr="00D226EB">
        <w:tc>
          <w:tcPr>
            <w:tcW w:w="10638" w:type="dxa"/>
            <w:tcBorders>
              <w:top w:val="nil"/>
              <w:left w:val="nil"/>
              <w:bottom w:val="nil"/>
              <w:right w:val="nil"/>
            </w:tcBorders>
            <w:tcMar>
              <w:top w:w="0" w:type="dxa"/>
              <w:left w:w="108" w:type="dxa"/>
              <w:bottom w:w="0" w:type="dxa"/>
              <w:right w:w="108" w:type="dxa"/>
            </w:tcMar>
            <w:hideMark/>
          </w:tcPr>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b/>
                <w:bCs/>
                <w:color w:val="000000"/>
                <w:sz w:val="15"/>
                <w:szCs w:val="15"/>
              </w:rPr>
              <w:t xml:space="preserve">Section 1.  </w:t>
            </w:r>
            <w:r w:rsidRPr="00D226EB">
              <w:rPr>
                <w:rFonts w:ascii="Times New Roman" w:eastAsia="Times New Roman" w:hAnsi="Times New Roman" w:cs="Times New Roman"/>
                <w:b/>
                <w:bCs/>
                <w:color w:val="000000"/>
                <w:sz w:val="15"/>
                <w:szCs w:val="15"/>
                <w:u w:val="single"/>
              </w:rPr>
              <w:t>Term and Scope of Work</w:t>
            </w:r>
            <w:r w:rsidRPr="00D226EB">
              <w:rPr>
                <w:rFonts w:ascii="Times New Roman" w:eastAsia="Times New Roman" w:hAnsi="Times New Roman" w:cs="Times New Roman"/>
                <w:b/>
                <w:bCs/>
                <w:color w:val="000000"/>
                <w:sz w:val="15"/>
                <w:szCs w:val="15"/>
              </w:rPr>
              <w:t>.</w:t>
            </w:r>
          </w:p>
        </w:tc>
      </w:tr>
      <w:tr w:rsidR="00D226EB" w:rsidRPr="00D226EB" w:rsidTr="00D226EB">
        <w:tc>
          <w:tcPr>
            <w:tcW w:w="10638" w:type="dxa"/>
            <w:tcBorders>
              <w:top w:val="nil"/>
              <w:left w:val="nil"/>
              <w:bottom w:val="nil"/>
              <w:right w:val="nil"/>
            </w:tcBorders>
            <w:tcMar>
              <w:top w:w="0" w:type="dxa"/>
              <w:left w:w="108" w:type="dxa"/>
              <w:bottom w:w="0" w:type="dxa"/>
              <w:right w:w="108" w:type="dxa"/>
            </w:tcMar>
            <w:hideMark/>
          </w:tcPr>
          <w:p w:rsidR="00D226EB" w:rsidRPr="00D226EB" w:rsidRDefault="00D226EB" w:rsidP="00A21E54">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1.1    GTRC will perform the Services, described in </w:t>
            </w:r>
            <w:r w:rsidRPr="00D226EB">
              <w:rPr>
                <w:rFonts w:ascii="Times New Roman" w:eastAsia="Times New Roman" w:hAnsi="Times New Roman" w:cs="Times New Roman"/>
                <w:b/>
                <w:bCs/>
                <w:color w:val="000000"/>
                <w:sz w:val="19"/>
                <w:szCs w:val="19"/>
              </w:rPr>
              <w:t>Exhibit A</w:t>
            </w:r>
            <w:r w:rsidRPr="00D226EB">
              <w:rPr>
                <w:rFonts w:ascii="Times New Roman" w:eastAsia="Times New Roman" w:hAnsi="Times New Roman" w:cs="Times New Roman"/>
                <w:color w:val="000000"/>
                <w:sz w:val="15"/>
                <w:szCs w:val="15"/>
              </w:rPr>
              <w:t xml:space="preserve"> (which is incorporated in this Agreement by reference), </w:t>
            </w:r>
            <w:r w:rsidRPr="00D226EB">
              <w:rPr>
                <w:rFonts w:ascii="Times New Roman" w:eastAsia="Times New Roman" w:hAnsi="Times New Roman" w:cs="Times New Roman"/>
                <w:color w:val="000000"/>
                <w:sz w:val="16"/>
                <w:szCs w:val="16"/>
              </w:rPr>
              <w:t>on</w:t>
            </w:r>
            <w:proofErr w:type="gramStart"/>
            <w:r w:rsidRPr="00D226EB">
              <w:rPr>
                <w:rFonts w:ascii="Times New Roman" w:eastAsia="Times New Roman" w:hAnsi="Times New Roman" w:cs="Times New Roman"/>
                <w:color w:val="000000"/>
                <w:sz w:val="16"/>
                <w:szCs w:val="16"/>
              </w:rPr>
              <w:t xml:space="preserve">  </w:t>
            </w:r>
            <w:r w:rsidRPr="00D226EB">
              <w:rPr>
                <w:rFonts w:ascii="Times New Roman" w:eastAsia="Times New Roman" w:hAnsi="Times New Roman" w:cs="Times New Roman"/>
                <w:b/>
                <w:bCs/>
                <w:color w:val="000000"/>
                <w:sz w:val="16"/>
                <w:szCs w:val="16"/>
              </w:rPr>
              <w:t>2</w:t>
            </w:r>
            <w:proofErr w:type="gramEnd"/>
            <w:r w:rsidRPr="00D226EB">
              <w:rPr>
                <w:rFonts w:ascii="Times New Roman" w:eastAsia="Times New Roman" w:hAnsi="Times New Roman" w:cs="Times New Roman"/>
                <w:b/>
                <w:bCs/>
                <w:color w:val="000000"/>
                <w:sz w:val="16"/>
                <w:szCs w:val="16"/>
              </w:rPr>
              <w:t>-1-2011</w:t>
            </w:r>
            <w:r w:rsidRPr="00D226EB">
              <w:rPr>
                <w:rFonts w:ascii="Times New Roman" w:eastAsia="Times New Roman" w:hAnsi="Times New Roman" w:cs="Times New Roman"/>
                <w:color w:val="000000"/>
                <w:sz w:val="15"/>
                <w:szCs w:val="15"/>
              </w:rPr>
              <w:t xml:space="preserve"> ("Effective Date") and will continue until  </w:t>
            </w:r>
            <w:r w:rsidRPr="00D226EB">
              <w:rPr>
                <w:rFonts w:ascii="Times New Roman" w:eastAsia="Times New Roman" w:hAnsi="Times New Roman" w:cs="Times New Roman"/>
                <w:b/>
                <w:bCs/>
                <w:sz w:val="16"/>
                <w:szCs w:val="16"/>
              </w:rPr>
              <w:t>8-1-2011</w:t>
            </w:r>
            <w:r w:rsidRPr="00D226EB">
              <w:rPr>
                <w:rFonts w:ascii="Times New Roman" w:eastAsia="Times New Roman" w:hAnsi="Times New Roman" w:cs="Times New Roman"/>
                <w:color w:val="000000"/>
                <w:sz w:val="15"/>
                <w:szCs w:val="15"/>
              </w:rPr>
              <w:t>.  The Services will be performed by Staff Members (employees, independent contractors, subcontractors, consultants and student assistants) of the Georgia Institute of Technology ("GIT"), a unit of the University System of Georgi</w:t>
            </w:r>
            <w:r w:rsidR="00A21E54">
              <w:rPr>
                <w:rFonts w:ascii="Times New Roman" w:eastAsia="Times New Roman" w:hAnsi="Times New Roman" w:cs="Times New Roman"/>
                <w:color w:val="000000"/>
                <w:sz w:val="15"/>
                <w:szCs w:val="15"/>
              </w:rPr>
              <w:t>a.</w:t>
            </w:r>
            <w:r w:rsidRPr="00D226EB">
              <w:rPr>
                <w:rFonts w:ascii="Calibri" w:eastAsia="Times New Roman" w:hAnsi="Calibri" w:cs="Calibri"/>
              </w:rPr>
              <w:t> </w:t>
            </w:r>
          </w:p>
        </w:tc>
      </w:tr>
      <w:tr w:rsidR="00D226EB" w:rsidRPr="00D226EB" w:rsidTr="00A21E54">
        <w:trPr>
          <w:trHeight w:val="3087"/>
        </w:trPr>
        <w:tc>
          <w:tcPr>
            <w:tcW w:w="10638" w:type="dxa"/>
            <w:tcBorders>
              <w:top w:val="nil"/>
              <w:left w:val="nil"/>
              <w:bottom w:val="nil"/>
              <w:right w:val="nil"/>
            </w:tcBorders>
            <w:tcMar>
              <w:top w:w="0" w:type="dxa"/>
              <w:left w:w="108" w:type="dxa"/>
              <w:bottom w:w="0" w:type="dxa"/>
              <w:right w:w="108" w:type="dxa"/>
            </w:tcMar>
            <w:hideMark/>
          </w:tcPr>
          <w:tbl>
            <w:tblPr>
              <w:tblW w:w="0" w:type="auto"/>
              <w:tblCellMar>
                <w:left w:w="0" w:type="dxa"/>
                <w:right w:w="0" w:type="dxa"/>
              </w:tblCellMar>
              <w:tblLook w:val="04A0"/>
            </w:tblPr>
            <w:tblGrid>
              <w:gridCol w:w="10422"/>
            </w:tblGrid>
            <w:tr w:rsidR="00D226EB" w:rsidRPr="00D226EB">
              <w:tc>
                <w:tcPr>
                  <w:tcW w:w="10638" w:type="dxa"/>
                  <w:tcBorders>
                    <w:top w:val="nil"/>
                    <w:left w:val="nil"/>
                    <w:bottom w:val="nil"/>
                    <w:right w:val="nil"/>
                  </w:tcBorders>
                  <w:tcMar>
                    <w:top w:w="0" w:type="dxa"/>
                    <w:left w:w="108" w:type="dxa"/>
                    <w:bottom w:w="0" w:type="dxa"/>
                    <w:right w:w="108" w:type="dxa"/>
                  </w:tcMar>
                  <w:hideMark/>
                </w:tcPr>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b/>
                      <w:bCs/>
                      <w:color w:val="000000"/>
                      <w:sz w:val="15"/>
                      <w:szCs w:val="15"/>
                    </w:rPr>
                    <w:t xml:space="preserve">Section 2.  </w:t>
                  </w:r>
                  <w:r w:rsidR="00A21E54" w:rsidRPr="00A21E54">
                    <w:rPr>
                      <w:rFonts w:ascii="Times New Roman" w:eastAsia="Times New Roman" w:hAnsi="Times New Roman" w:cs="Times New Roman"/>
                      <w:b/>
                      <w:bCs/>
                      <w:sz w:val="15"/>
                      <w:szCs w:val="15"/>
                    </w:rPr>
                    <w:t>Fixed Price</w:t>
                  </w:r>
                  <w:r w:rsidR="00A21E54">
                    <w:rPr>
                      <w:rFonts w:ascii="Times New Roman" w:eastAsia="Times New Roman" w:hAnsi="Times New Roman" w:cs="Times New Roman"/>
                      <w:b/>
                      <w:bCs/>
                      <w:color w:val="000000"/>
                      <w:sz w:val="15"/>
                      <w:szCs w:val="15"/>
                    </w:rPr>
                    <w:t xml:space="preserve">  </w:t>
                  </w:r>
                  <w:r w:rsidRPr="00D226EB">
                    <w:rPr>
                      <w:rFonts w:ascii="Times New Roman" w:eastAsia="Times New Roman" w:hAnsi="Times New Roman" w:cs="Times New Roman"/>
                      <w:b/>
                      <w:bCs/>
                      <w:color w:val="000000"/>
                      <w:sz w:val="15"/>
                      <w:szCs w:val="15"/>
                      <w:u w:val="single"/>
                    </w:rPr>
                    <w:t>Payment Fixed Price Amount</w:t>
                  </w:r>
                </w:p>
              </w:tc>
            </w:tr>
            <w:tr w:rsidR="00D226EB" w:rsidRPr="00D226EB">
              <w:tc>
                <w:tcPr>
                  <w:tcW w:w="10638" w:type="dxa"/>
                  <w:tcBorders>
                    <w:top w:val="nil"/>
                    <w:left w:val="nil"/>
                    <w:bottom w:val="nil"/>
                    <w:right w:val="nil"/>
                  </w:tcBorders>
                  <w:tcMar>
                    <w:top w:w="0" w:type="dxa"/>
                    <w:left w:w="108" w:type="dxa"/>
                    <w:bottom w:w="0" w:type="dxa"/>
                    <w:right w:w="108" w:type="dxa"/>
                  </w:tcMar>
                  <w:hideMark/>
                </w:tcPr>
                <w:p w:rsidR="00D226EB" w:rsidRPr="00D226EB" w:rsidRDefault="00D226EB" w:rsidP="00A21E54">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2.1    You agree to pay GTRC</w:t>
                  </w:r>
                  <w:r w:rsidRPr="00D226EB">
                    <w:rPr>
                      <w:rFonts w:ascii="Times New Roman" w:eastAsia="Times New Roman" w:hAnsi="Times New Roman" w:cs="Times New Roman"/>
                      <w:b/>
                      <w:bCs/>
                      <w:color w:val="000000"/>
                      <w:sz w:val="15"/>
                      <w:szCs w:val="15"/>
                    </w:rPr>
                    <w:t xml:space="preserve">, </w:t>
                  </w:r>
                  <w:r w:rsidRPr="00D226EB">
                    <w:rPr>
                      <w:rFonts w:ascii="Times New Roman" w:eastAsia="Times New Roman" w:hAnsi="Times New Roman" w:cs="Times New Roman"/>
                      <w:b/>
                      <w:bCs/>
                      <w:color w:val="000000"/>
                      <w:sz w:val="19"/>
                      <w:szCs w:val="19"/>
                    </w:rPr>
                    <w:t>$5,000,</w:t>
                  </w:r>
                  <w:r w:rsidRPr="00D226EB">
                    <w:rPr>
                      <w:rFonts w:ascii="Times New Roman" w:eastAsia="Times New Roman" w:hAnsi="Times New Roman" w:cs="Times New Roman"/>
                      <w:b/>
                      <w:bCs/>
                      <w:sz w:val="19"/>
                      <w:szCs w:val="19"/>
                    </w:rPr>
                    <w:t xml:space="preserve"> Five Thousand</w:t>
                  </w:r>
                  <w:r w:rsidRPr="00D226EB">
                    <w:rPr>
                      <w:rFonts w:ascii="Times New Roman" w:eastAsia="Times New Roman" w:hAnsi="Times New Roman" w:cs="Times New Roman"/>
                      <w:b/>
                      <w:bCs/>
                      <w:color w:val="000000"/>
                      <w:sz w:val="15"/>
                      <w:szCs w:val="15"/>
                    </w:rPr>
                    <w:t xml:space="preserve"> </w:t>
                  </w:r>
                  <w:proofErr w:type="gramStart"/>
                  <w:r w:rsidRPr="00D226EB">
                    <w:rPr>
                      <w:rFonts w:ascii="Times New Roman" w:eastAsia="Times New Roman" w:hAnsi="Times New Roman" w:cs="Times New Roman"/>
                      <w:color w:val="000000"/>
                      <w:sz w:val="15"/>
                      <w:szCs w:val="15"/>
                    </w:rPr>
                    <w:t>dollars  ,“</w:t>
                  </w:r>
                  <w:proofErr w:type="gramEnd"/>
                  <w:r w:rsidRPr="00D226EB">
                    <w:rPr>
                      <w:rFonts w:ascii="Times New Roman" w:eastAsia="Times New Roman" w:hAnsi="Times New Roman" w:cs="Times New Roman"/>
                      <w:color w:val="000000"/>
                      <w:sz w:val="15"/>
                      <w:szCs w:val="15"/>
                    </w:rPr>
                    <w:t>Fixed Price Amount” for the agreed upon Services.</w:t>
                  </w:r>
                  <w:r w:rsidRPr="00D226EB">
                    <w:rPr>
                      <w:rFonts w:ascii="Calibri" w:eastAsia="Times New Roman" w:hAnsi="Calibri" w:cs="Calibri"/>
                    </w:rPr>
                    <w:t> </w:t>
                  </w:r>
                </w:p>
              </w:tc>
            </w:tr>
            <w:tr w:rsidR="00D226EB" w:rsidRPr="00D226EB">
              <w:trPr>
                <w:trHeight w:val="1404"/>
              </w:trPr>
              <w:tc>
                <w:tcPr>
                  <w:tcW w:w="10638" w:type="dxa"/>
                  <w:tcBorders>
                    <w:top w:val="nil"/>
                    <w:left w:val="nil"/>
                    <w:bottom w:val="nil"/>
                    <w:right w:val="nil"/>
                  </w:tcBorders>
                  <w:tcMar>
                    <w:top w:w="0" w:type="dxa"/>
                    <w:left w:w="108" w:type="dxa"/>
                    <w:bottom w:w="0" w:type="dxa"/>
                    <w:right w:w="108" w:type="dxa"/>
                  </w:tcMar>
                  <w:hideMark/>
                </w:tcPr>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2.2    GTRC will submit its invoices to you and payment in full is due to GTRC within fifteen (15) days of receipt of invoice.  If payment is not received within thirty (30) days, you will be subject to a late payment penalty of 1 1/2% per month or fraction thereof until payment is received by GTRC.  You will make payments to:</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Times New Roman" w:eastAsia="Times New Roman" w:hAnsi="Times New Roman" w:cs="Times New Roman"/>
                      <w:b/>
                      <w:bCs/>
                      <w:color w:val="000000"/>
                      <w:sz w:val="15"/>
                      <w:szCs w:val="15"/>
                    </w:rPr>
                    <w:t>Georgia Tech Research Corporation,</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Times New Roman" w:eastAsia="Times New Roman" w:hAnsi="Times New Roman" w:cs="Times New Roman"/>
                      <w:b/>
                      <w:bCs/>
                      <w:color w:val="000000"/>
                      <w:sz w:val="15"/>
                      <w:szCs w:val="15"/>
                    </w:rPr>
                    <w:t>P. O. Box 100117,</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Times New Roman" w:eastAsia="Times New Roman" w:hAnsi="Times New Roman" w:cs="Times New Roman"/>
                      <w:b/>
                      <w:bCs/>
                      <w:color w:val="000000"/>
                      <w:sz w:val="15"/>
                      <w:szCs w:val="15"/>
                    </w:rPr>
                    <w:t>Atlanta, Georgia  30384.</w:t>
                  </w:r>
                </w:p>
                <w:p w:rsidR="00D226EB" w:rsidRDefault="00D226EB" w:rsidP="00D226EB">
                  <w:pPr>
                    <w:spacing w:line="240" w:lineRule="auto"/>
                    <w:jc w:val="both"/>
                    <w:rPr>
                      <w:rFonts w:ascii="Times New Roman" w:eastAsia="Times New Roman" w:hAnsi="Times New Roman" w:cs="Times New Roman"/>
                      <w:color w:val="000000"/>
                      <w:sz w:val="15"/>
                      <w:szCs w:val="15"/>
                    </w:rPr>
                  </w:pPr>
                  <w:r w:rsidRPr="00D226EB">
                    <w:rPr>
                      <w:rFonts w:ascii="Times New Roman" w:eastAsia="Times New Roman" w:hAnsi="Times New Roman" w:cs="Times New Roman"/>
                      <w:color w:val="000000"/>
                      <w:sz w:val="15"/>
                      <w:szCs w:val="15"/>
                    </w:rPr>
                    <w:t xml:space="preserve">2.3    GTRC may choose to discontinue performance of the Services if you fail to pay any GTRC invoice within the time specified in Paragraph 2.2. </w:t>
                  </w:r>
                </w:p>
                <w:p w:rsidR="00A21E54" w:rsidRPr="00A21E54" w:rsidRDefault="00A21E54" w:rsidP="00D226EB">
                  <w:pPr>
                    <w:spacing w:line="240" w:lineRule="auto"/>
                    <w:jc w:val="both"/>
                    <w:rPr>
                      <w:rFonts w:ascii="Times New Roman" w:eastAsia="Times New Roman" w:hAnsi="Times New Roman" w:cs="Times New Roman"/>
                      <w:color w:val="FF0000"/>
                      <w:sz w:val="24"/>
                      <w:szCs w:val="24"/>
                    </w:rPr>
                  </w:pPr>
                  <w:r w:rsidRPr="00A21E54">
                    <w:rPr>
                      <w:color w:val="FF0000"/>
                      <w:sz w:val="15"/>
                      <w:szCs w:val="15"/>
                    </w:rPr>
                    <w:t> </w:t>
                  </w:r>
                </w:p>
                <w:tbl>
                  <w:tblPr>
                    <w:tblW w:w="0" w:type="auto"/>
                    <w:tblCellMar>
                      <w:left w:w="0" w:type="dxa"/>
                      <w:right w:w="0" w:type="dxa"/>
                    </w:tblCellMar>
                    <w:tblLook w:val="04A0"/>
                  </w:tblPr>
                  <w:tblGrid>
                    <w:gridCol w:w="10206"/>
                  </w:tblGrid>
                  <w:tr w:rsidR="00A21E54" w:rsidRPr="00A21E54" w:rsidTr="00A21E54">
                    <w:tc>
                      <w:tcPr>
                        <w:tcW w:w="10638" w:type="dxa"/>
                        <w:tcBorders>
                          <w:top w:val="nil"/>
                          <w:left w:val="nil"/>
                          <w:bottom w:val="nil"/>
                          <w:right w:val="nil"/>
                        </w:tcBorders>
                        <w:tcMar>
                          <w:top w:w="0" w:type="dxa"/>
                          <w:left w:w="108" w:type="dxa"/>
                          <w:bottom w:w="0" w:type="dxa"/>
                          <w:right w:w="108" w:type="dxa"/>
                        </w:tcMar>
                        <w:hideMark/>
                      </w:tcPr>
                      <w:p w:rsidR="00A21E54" w:rsidRPr="00A21E54" w:rsidRDefault="00A21E54" w:rsidP="00A21E54">
                        <w:pPr>
                          <w:spacing w:line="240" w:lineRule="auto"/>
                          <w:rPr>
                            <w:rFonts w:ascii="Times New Roman" w:eastAsia="Times New Roman" w:hAnsi="Times New Roman" w:cs="Times New Roman"/>
                            <w:color w:val="C00000"/>
                            <w:sz w:val="24"/>
                            <w:szCs w:val="24"/>
                          </w:rPr>
                        </w:pPr>
                        <w:r w:rsidRPr="00A21E54">
                          <w:rPr>
                            <w:rFonts w:ascii="Times New Roman" w:eastAsia="Times New Roman" w:hAnsi="Times New Roman" w:cs="Times New Roman"/>
                            <w:b/>
                            <w:bCs/>
                            <w:color w:val="C00000"/>
                            <w:sz w:val="15"/>
                            <w:szCs w:val="15"/>
                          </w:rPr>
                          <w:t xml:space="preserve">Section 2.  COST REIMBURSEMENT-  </w:t>
                        </w:r>
                        <w:r w:rsidRPr="00A21E54">
                          <w:rPr>
                            <w:rFonts w:ascii="Times New Roman" w:eastAsia="Times New Roman" w:hAnsi="Times New Roman" w:cs="Times New Roman"/>
                            <w:b/>
                            <w:bCs/>
                            <w:color w:val="C00000"/>
                            <w:sz w:val="15"/>
                            <w:szCs w:val="15"/>
                            <w:u w:val="single"/>
                          </w:rPr>
                          <w:t>Payment: Contract Cost Limitation</w:t>
                        </w:r>
                      </w:p>
                    </w:tc>
                  </w:tr>
                  <w:tr w:rsidR="00A21E54" w:rsidRPr="00A21E54" w:rsidTr="00A21E54">
                    <w:trPr>
                      <w:trHeight w:val="459"/>
                    </w:trPr>
                    <w:tc>
                      <w:tcPr>
                        <w:tcW w:w="10638" w:type="dxa"/>
                        <w:tcBorders>
                          <w:top w:val="nil"/>
                          <w:left w:val="nil"/>
                          <w:bottom w:val="nil"/>
                          <w:right w:val="nil"/>
                        </w:tcBorders>
                        <w:tcMar>
                          <w:top w:w="0" w:type="dxa"/>
                          <w:left w:w="108" w:type="dxa"/>
                          <w:bottom w:w="0" w:type="dxa"/>
                          <w:right w:w="108" w:type="dxa"/>
                        </w:tcMar>
                        <w:hideMark/>
                      </w:tcPr>
                      <w:p w:rsidR="00A21E54" w:rsidRPr="00A21E54" w:rsidRDefault="00A21E54" w:rsidP="00A21E54">
                        <w:pPr>
                          <w:spacing w:line="240" w:lineRule="auto"/>
                          <w:jc w:val="both"/>
                          <w:rPr>
                            <w:rFonts w:ascii="Times New Roman" w:eastAsia="Times New Roman" w:hAnsi="Times New Roman" w:cs="Times New Roman"/>
                            <w:color w:val="C00000"/>
                            <w:sz w:val="24"/>
                            <w:szCs w:val="24"/>
                          </w:rPr>
                        </w:pPr>
                        <w:r w:rsidRPr="00A21E54">
                          <w:rPr>
                            <w:rFonts w:ascii="Times New Roman" w:eastAsia="Times New Roman" w:hAnsi="Times New Roman" w:cs="Times New Roman"/>
                            <w:color w:val="C00000"/>
                            <w:sz w:val="15"/>
                            <w:szCs w:val="15"/>
                          </w:rPr>
                          <w:t>2.1    You will pay GTRC the actual direct and indirect costs incurred by GTRC in the performance of Services.  GTRC may modify its audited direct and indirect percentage charges effective July 1 of each year.</w:t>
                        </w:r>
                      </w:p>
                    </w:tc>
                  </w:tr>
                  <w:tr w:rsidR="00A21E54" w:rsidRPr="00A21E54" w:rsidTr="00A21E54">
                    <w:trPr>
                      <w:trHeight w:val="801"/>
                    </w:trPr>
                    <w:tc>
                      <w:tcPr>
                        <w:tcW w:w="10638" w:type="dxa"/>
                        <w:tcBorders>
                          <w:top w:val="nil"/>
                          <w:left w:val="nil"/>
                          <w:bottom w:val="nil"/>
                          <w:right w:val="nil"/>
                        </w:tcBorders>
                        <w:tcMar>
                          <w:top w:w="0" w:type="dxa"/>
                          <w:left w:w="108" w:type="dxa"/>
                          <w:bottom w:w="0" w:type="dxa"/>
                          <w:right w:w="108" w:type="dxa"/>
                        </w:tcMar>
                        <w:hideMark/>
                      </w:tcPr>
                      <w:p w:rsidR="00A21E54" w:rsidRPr="00A21E54" w:rsidRDefault="00A21E54" w:rsidP="00A21E54">
                        <w:pPr>
                          <w:spacing w:line="240" w:lineRule="auto"/>
                          <w:jc w:val="both"/>
                          <w:rPr>
                            <w:rFonts w:ascii="Times New Roman" w:eastAsia="Times New Roman" w:hAnsi="Times New Roman" w:cs="Times New Roman"/>
                            <w:color w:val="C00000"/>
                            <w:sz w:val="24"/>
                            <w:szCs w:val="24"/>
                          </w:rPr>
                        </w:pPr>
                        <w:r w:rsidRPr="00A21E54">
                          <w:rPr>
                            <w:rFonts w:ascii="Times New Roman" w:eastAsia="Times New Roman" w:hAnsi="Times New Roman" w:cs="Times New Roman"/>
                            <w:color w:val="C00000"/>
                            <w:sz w:val="15"/>
                            <w:szCs w:val="15"/>
                          </w:rPr>
                          <w:t>2.2    GTRC will submit its invoices to you on or about the twentieth day of each month for the previous month's work, including direct and indirect costs.  You will pay each invoice within fifteen days of the invoice date.</w:t>
                        </w:r>
                      </w:p>
                      <w:p w:rsidR="00A21E54" w:rsidRPr="00A21E54" w:rsidRDefault="00A21E54" w:rsidP="00A21E54">
                        <w:pPr>
                          <w:spacing w:line="240" w:lineRule="auto"/>
                          <w:jc w:val="both"/>
                          <w:rPr>
                            <w:rFonts w:ascii="Times New Roman" w:eastAsia="Times New Roman" w:hAnsi="Times New Roman" w:cs="Times New Roman"/>
                            <w:color w:val="C00000"/>
                            <w:sz w:val="24"/>
                            <w:szCs w:val="24"/>
                          </w:rPr>
                        </w:pPr>
                        <w:r w:rsidRPr="00A21E54">
                          <w:rPr>
                            <w:rFonts w:ascii="Times New Roman" w:eastAsia="Times New Roman" w:hAnsi="Times New Roman" w:cs="Times New Roman"/>
                            <w:color w:val="C00000"/>
                            <w:sz w:val="15"/>
                            <w:szCs w:val="15"/>
                          </w:rPr>
                          <w:t>2.3</w:t>
                        </w:r>
                        <w:proofErr w:type="gramStart"/>
                        <w:r w:rsidRPr="00A21E54">
                          <w:rPr>
                            <w:rFonts w:ascii="Times New Roman" w:eastAsia="Times New Roman" w:hAnsi="Times New Roman" w:cs="Times New Roman"/>
                            <w:color w:val="C00000"/>
                            <w:sz w:val="15"/>
                            <w:szCs w:val="15"/>
                          </w:rPr>
                          <w:t>  You</w:t>
                        </w:r>
                        <w:proofErr w:type="gramEnd"/>
                        <w:r w:rsidRPr="00A21E54">
                          <w:rPr>
                            <w:rFonts w:ascii="Times New Roman" w:eastAsia="Times New Roman" w:hAnsi="Times New Roman" w:cs="Times New Roman"/>
                            <w:color w:val="C00000"/>
                            <w:sz w:val="15"/>
                            <w:szCs w:val="15"/>
                          </w:rPr>
                          <w:t xml:space="preserve"> agree to pay up to </w:t>
                        </w:r>
                        <w:r w:rsidRPr="00A21E54">
                          <w:rPr>
                            <w:rFonts w:ascii="Times New Roman" w:eastAsia="Times New Roman" w:hAnsi="Times New Roman" w:cs="Times New Roman"/>
                            <w:b/>
                            <w:bCs/>
                            <w:color w:val="C00000"/>
                            <w:sz w:val="19"/>
                            <w:szCs w:val="19"/>
                          </w:rPr>
                          <w:t>$5,000, Five Thousand</w:t>
                        </w:r>
                        <w:r w:rsidRPr="00A21E54">
                          <w:rPr>
                            <w:rFonts w:ascii="Times New Roman" w:eastAsia="Times New Roman" w:hAnsi="Times New Roman" w:cs="Times New Roman"/>
                            <w:b/>
                            <w:bCs/>
                            <w:color w:val="C00000"/>
                            <w:sz w:val="15"/>
                            <w:szCs w:val="15"/>
                          </w:rPr>
                          <w:t xml:space="preserve"> </w:t>
                        </w:r>
                        <w:r w:rsidRPr="00A21E54">
                          <w:rPr>
                            <w:rFonts w:ascii="Times New Roman" w:eastAsia="Times New Roman" w:hAnsi="Times New Roman" w:cs="Times New Roman"/>
                            <w:color w:val="C00000"/>
                            <w:sz w:val="15"/>
                            <w:szCs w:val="15"/>
                          </w:rPr>
                          <w:t>dollars  ("Contract Cost Limitation") for the Services.  GTRC will not invoice you for any amount in excess of the contract cost limitation without first obtaining your approval. </w:t>
                        </w:r>
                      </w:p>
                    </w:tc>
                  </w:tr>
                </w:tbl>
                <w:p w:rsidR="00A21E54" w:rsidRPr="00A21E54" w:rsidRDefault="00A21E54" w:rsidP="00D226EB">
                  <w:pPr>
                    <w:spacing w:line="240" w:lineRule="auto"/>
                    <w:jc w:val="both"/>
                    <w:rPr>
                      <w:rFonts w:ascii="Times New Roman" w:eastAsia="Times New Roman" w:hAnsi="Times New Roman" w:cs="Times New Roman"/>
                      <w:color w:val="FF0000"/>
                      <w:sz w:val="24"/>
                      <w:szCs w:val="24"/>
                    </w:rPr>
                  </w:pPr>
                </w:p>
              </w:tc>
            </w:tr>
          </w:tbl>
          <w:p w:rsidR="00D226EB" w:rsidRPr="00D226EB" w:rsidRDefault="00D226EB" w:rsidP="00D226EB">
            <w:pPr>
              <w:spacing w:line="240" w:lineRule="auto"/>
              <w:rPr>
                <w:rFonts w:ascii="Times New Roman" w:eastAsia="Times New Roman" w:hAnsi="Times New Roman" w:cs="Times New Roman"/>
                <w:sz w:val="24"/>
                <w:szCs w:val="24"/>
              </w:rPr>
            </w:pPr>
          </w:p>
        </w:tc>
      </w:tr>
      <w:tr w:rsidR="00D226EB" w:rsidRPr="00D226EB" w:rsidTr="00D226EB">
        <w:tc>
          <w:tcPr>
            <w:tcW w:w="10638" w:type="dxa"/>
            <w:tcBorders>
              <w:top w:val="nil"/>
              <w:left w:val="nil"/>
              <w:bottom w:val="nil"/>
              <w:right w:val="nil"/>
            </w:tcBorders>
            <w:tcMar>
              <w:top w:w="0" w:type="dxa"/>
              <w:left w:w="108" w:type="dxa"/>
              <w:bottom w:w="0" w:type="dxa"/>
              <w:right w:w="108" w:type="dxa"/>
            </w:tcMar>
            <w:hideMark/>
          </w:tcPr>
          <w:p w:rsidR="00D226EB" w:rsidRPr="00A21E54" w:rsidRDefault="00D226EB" w:rsidP="00D226EB">
            <w:pPr>
              <w:spacing w:line="240" w:lineRule="auto"/>
              <w:jc w:val="both"/>
              <w:rPr>
                <w:rFonts w:ascii="Times New Roman" w:eastAsia="Times New Roman" w:hAnsi="Times New Roman" w:cs="Times New Roman"/>
                <w:i/>
                <w:sz w:val="14"/>
                <w:szCs w:val="14"/>
              </w:rPr>
            </w:pPr>
            <w:r w:rsidRPr="00A21E54">
              <w:rPr>
                <w:rFonts w:ascii="Times New Roman" w:eastAsia="Times New Roman" w:hAnsi="Times New Roman" w:cs="Times New Roman"/>
                <w:b/>
                <w:bCs/>
                <w:i/>
                <w:color w:val="000000"/>
                <w:sz w:val="14"/>
                <w:szCs w:val="14"/>
              </w:rPr>
              <w:t xml:space="preserve">Section 3.  </w:t>
            </w:r>
            <w:r w:rsidRPr="00A21E54">
              <w:rPr>
                <w:rFonts w:ascii="Times New Roman" w:eastAsia="Times New Roman" w:hAnsi="Times New Roman" w:cs="Times New Roman"/>
                <w:b/>
                <w:bCs/>
                <w:i/>
                <w:color w:val="000000"/>
                <w:sz w:val="14"/>
                <w:szCs w:val="14"/>
                <w:u w:val="single"/>
              </w:rPr>
              <w:t>Reports</w:t>
            </w:r>
            <w:r w:rsidRPr="00A21E54">
              <w:rPr>
                <w:rFonts w:ascii="Times New Roman" w:eastAsia="Times New Roman" w:hAnsi="Times New Roman" w:cs="Times New Roman"/>
                <w:b/>
                <w:bCs/>
                <w:i/>
                <w:color w:val="000000"/>
                <w:sz w:val="14"/>
                <w:szCs w:val="14"/>
              </w:rPr>
              <w:t>.</w:t>
            </w:r>
          </w:p>
          <w:p w:rsidR="00D226EB" w:rsidRPr="00A21E54" w:rsidRDefault="00D226EB" w:rsidP="00D226EB">
            <w:pPr>
              <w:spacing w:line="240" w:lineRule="auto"/>
              <w:jc w:val="both"/>
              <w:rPr>
                <w:rFonts w:ascii="Times New Roman" w:eastAsia="Times New Roman" w:hAnsi="Times New Roman" w:cs="Times New Roman"/>
                <w:i/>
                <w:sz w:val="14"/>
                <w:szCs w:val="14"/>
              </w:rPr>
            </w:pPr>
            <w:r w:rsidRPr="00A21E54">
              <w:rPr>
                <w:rFonts w:ascii="Times New Roman" w:eastAsia="Times New Roman" w:hAnsi="Times New Roman" w:cs="Times New Roman"/>
                <w:i/>
                <w:color w:val="000000"/>
                <w:sz w:val="14"/>
                <w:szCs w:val="14"/>
              </w:rPr>
              <w:t>3.1    GTRC will provide you a final report summarizing the results of the Services as well as other reports as specified in Exhibit A.</w:t>
            </w:r>
          </w:p>
          <w:p w:rsidR="00D226EB" w:rsidRPr="00A21E54" w:rsidRDefault="00D226EB" w:rsidP="00D226EB">
            <w:pPr>
              <w:spacing w:line="240" w:lineRule="auto"/>
              <w:jc w:val="both"/>
              <w:rPr>
                <w:rFonts w:ascii="Times New Roman" w:eastAsia="Times New Roman" w:hAnsi="Times New Roman" w:cs="Times New Roman"/>
                <w:i/>
                <w:sz w:val="14"/>
                <w:szCs w:val="14"/>
              </w:rPr>
            </w:pPr>
            <w:r w:rsidRPr="00A21E54">
              <w:rPr>
                <w:rFonts w:ascii="Times New Roman" w:eastAsia="Times New Roman" w:hAnsi="Times New Roman" w:cs="Times New Roman"/>
                <w:b/>
                <w:bCs/>
                <w:i/>
                <w:color w:val="000000"/>
                <w:sz w:val="14"/>
                <w:szCs w:val="14"/>
              </w:rPr>
              <w:t> </w:t>
            </w:r>
          </w:p>
          <w:p w:rsidR="00D226EB" w:rsidRPr="00A21E54" w:rsidRDefault="00D226EB" w:rsidP="00D226EB">
            <w:pPr>
              <w:spacing w:line="240" w:lineRule="auto"/>
              <w:jc w:val="both"/>
              <w:rPr>
                <w:rFonts w:ascii="Times New Roman" w:eastAsia="Times New Roman" w:hAnsi="Times New Roman" w:cs="Times New Roman"/>
                <w:i/>
                <w:sz w:val="14"/>
                <w:szCs w:val="14"/>
              </w:rPr>
            </w:pPr>
            <w:r w:rsidRPr="00A21E54">
              <w:rPr>
                <w:rFonts w:ascii="Times New Roman" w:eastAsia="Times New Roman" w:hAnsi="Times New Roman" w:cs="Times New Roman"/>
                <w:b/>
                <w:bCs/>
                <w:i/>
                <w:color w:val="000000"/>
                <w:sz w:val="14"/>
                <w:szCs w:val="14"/>
              </w:rPr>
              <w:t xml:space="preserve">Section 4.  </w:t>
            </w:r>
            <w:r w:rsidRPr="00A21E54">
              <w:rPr>
                <w:rFonts w:ascii="Times New Roman" w:eastAsia="Times New Roman" w:hAnsi="Times New Roman" w:cs="Times New Roman"/>
                <w:b/>
                <w:bCs/>
                <w:i/>
                <w:color w:val="000000"/>
                <w:sz w:val="14"/>
                <w:szCs w:val="14"/>
                <w:u w:val="single"/>
              </w:rPr>
              <w:t>Publicity</w:t>
            </w:r>
            <w:r w:rsidRPr="00A21E54">
              <w:rPr>
                <w:rFonts w:ascii="Times New Roman" w:eastAsia="Times New Roman" w:hAnsi="Times New Roman" w:cs="Times New Roman"/>
                <w:b/>
                <w:bCs/>
                <w:i/>
                <w:color w:val="000000"/>
                <w:sz w:val="14"/>
                <w:szCs w:val="14"/>
              </w:rPr>
              <w:t>.</w:t>
            </w:r>
          </w:p>
          <w:p w:rsidR="00D226EB" w:rsidRPr="00A21E54" w:rsidRDefault="00D226EB" w:rsidP="00D226EB">
            <w:pPr>
              <w:spacing w:line="240" w:lineRule="auto"/>
              <w:jc w:val="both"/>
              <w:rPr>
                <w:rFonts w:ascii="Times New Roman" w:eastAsia="Times New Roman" w:hAnsi="Times New Roman" w:cs="Times New Roman"/>
                <w:i/>
                <w:sz w:val="14"/>
                <w:szCs w:val="14"/>
              </w:rPr>
            </w:pPr>
            <w:r w:rsidRPr="00A21E54">
              <w:rPr>
                <w:rFonts w:ascii="Times New Roman" w:eastAsia="Times New Roman" w:hAnsi="Times New Roman" w:cs="Times New Roman"/>
                <w:i/>
                <w:color w:val="000000"/>
                <w:sz w:val="14"/>
                <w:szCs w:val="14"/>
              </w:rPr>
              <w:t>4.1    Each of us agrees not to authorize or commission the publica</w:t>
            </w:r>
            <w:r w:rsidRPr="00A21E54">
              <w:rPr>
                <w:rFonts w:ascii="Times New Roman" w:eastAsia="Times New Roman" w:hAnsi="Times New Roman" w:cs="Times New Roman"/>
                <w:i/>
                <w:color w:val="000000"/>
                <w:sz w:val="14"/>
                <w:szCs w:val="14"/>
              </w:rPr>
              <w:softHyphen/>
              <w:t xml:space="preserve">tion of any promotional materials containing any reference to GTRC or GIT without prior written approval from them.  GTRC and GIT may, however, </w:t>
            </w:r>
            <w:proofErr w:type="gramStart"/>
            <w:r w:rsidRPr="00A21E54">
              <w:rPr>
                <w:rFonts w:ascii="Times New Roman" w:eastAsia="Times New Roman" w:hAnsi="Times New Roman" w:cs="Times New Roman"/>
                <w:i/>
                <w:color w:val="000000"/>
                <w:sz w:val="14"/>
                <w:szCs w:val="14"/>
              </w:rPr>
              <w:t>include</w:t>
            </w:r>
            <w:proofErr w:type="gramEnd"/>
            <w:r w:rsidRPr="00A21E54">
              <w:rPr>
                <w:rFonts w:ascii="Times New Roman" w:eastAsia="Times New Roman" w:hAnsi="Times New Roman" w:cs="Times New Roman"/>
                <w:i/>
                <w:color w:val="000000"/>
                <w:sz w:val="14"/>
                <w:szCs w:val="14"/>
              </w:rPr>
              <w:t xml:space="preserve"> your name in published listings of research sponsors. The provisions of this Section are not intended to preclude you from stating that GIT performed evaluations for you and publishing the evaluation data that GIT delivered to you.  The provisions of this Section will survive any termination of this Agreement.</w:t>
            </w:r>
          </w:p>
          <w:p w:rsidR="00D226EB" w:rsidRPr="00A21E54" w:rsidRDefault="00D226EB" w:rsidP="00D226EB">
            <w:pPr>
              <w:spacing w:line="240" w:lineRule="auto"/>
              <w:jc w:val="both"/>
              <w:rPr>
                <w:rFonts w:ascii="Times New Roman" w:eastAsia="Times New Roman" w:hAnsi="Times New Roman" w:cs="Times New Roman"/>
                <w:i/>
                <w:sz w:val="14"/>
                <w:szCs w:val="14"/>
              </w:rPr>
            </w:pPr>
            <w:r w:rsidRPr="00A21E54">
              <w:rPr>
                <w:rFonts w:ascii="Arial" w:eastAsia="Times New Roman" w:hAnsi="Arial" w:cs="Arial"/>
                <w:i/>
                <w:sz w:val="14"/>
                <w:szCs w:val="14"/>
              </w:rPr>
              <w:t> </w:t>
            </w:r>
            <w:r w:rsidRPr="00A21E54">
              <w:rPr>
                <w:rFonts w:ascii="Times New Roman" w:eastAsia="Times New Roman" w:hAnsi="Times New Roman" w:cs="Times New Roman"/>
                <w:b/>
                <w:bCs/>
                <w:i/>
                <w:color w:val="000000"/>
                <w:sz w:val="14"/>
                <w:szCs w:val="14"/>
              </w:rPr>
              <w:t xml:space="preserve">Section 5.  </w:t>
            </w:r>
            <w:r w:rsidRPr="00A21E54">
              <w:rPr>
                <w:rFonts w:ascii="Times New Roman" w:eastAsia="Times New Roman" w:hAnsi="Times New Roman" w:cs="Times New Roman"/>
                <w:b/>
                <w:bCs/>
                <w:i/>
                <w:color w:val="000000"/>
                <w:sz w:val="14"/>
                <w:szCs w:val="14"/>
                <w:u w:val="single"/>
              </w:rPr>
              <w:t>Intellectual Property</w:t>
            </w:r>
            <w:r w:rsidRPr="00A21E54">
              <w:rPr>
                <w:rFonts w:ascii="Times New Roman" w:eastAsia="Times New Roman" w:hAnsi="Times New Roman" w:cs="Times New Roman"/>
                <w:b/>
                <w:bCs/>
                <w:i/>
                <w:color w:val="000000"/>
                <w:sz w:val="14"/>
                <w:szCs w:val="14"/>
              </w:rPr>
              <w:t>.</w:t>
            </w:r>
          </w:p>
          <w:p w:rsidR="00D226EB" w:rsidRPr="00A21E54" w:rsidRDefault="00D226EB" w:rsidP="00D226EB">
            <w:pPr>
              <w:spacing w:line="240" w:lineRule="auto"/>
              <w:rPr>
                <w:rFonts w:ascii="Times New Roman" w:eastAsia="Times New Roman" w:hAnsi="Times New Roman" w:cs="Times New Roman"/>
                <w:i/>
                <w:sz w:val="14"/>
                <w:szCs w:val="14"/>
              </w:rPr>
            </w:pPr>
            <w:r w:rsidRPr="00A21E54">
              <w:rPr>
                <w:rFonts w:ascii="Times New Roman" w:eastAsia="Times New Roman" w:hAnsi="Times New Roman" w:cs="Times New Roman"/>
                <w:i/>
                <w:sz w:val="14"/>
                <w:szCs w:val="14"/>
              </w:rPr>
              <w:t>5.1    You will receive title to any data or test results generated. Title to all other intellectual property including, without limitation, any inventions and discoveries conceived or first reduced to practice, all computer software, works, and material developed in the course of performance of the Services, whether or not protectable by patent, trade secret or copyright will reside in GTRC.</w:t>
            </w:r>
            <w:r w:rsidRPr="00A21E54">
              <w:rPr>
                <w:rFonts w:ascii="Times New Roman" w:eastAsia="Times New Roman" w:hAnsi="Times New Roman" w:cs="Times New Roman"/>
                <w:i/>
                <w:sz w:val="14"/>
                <w:szCs w:val="14"/>
              </w:rPr>
              <w:br/>
              <w:t>5.2    Notwithstanding any other provision of this Agreement to the contrary, GTRC reserves an irrevocable, nonexclusive, royalty-free, nontransferable license to make and use the intellectual property assigned hereunder for educational and research and development activities practiced by GTRC and GIT.</w:t>
            </w:r>
          </w:p>
          <w:p w:rsidR="00D226EB" w:rsidRPr="00A21E54" w:rsidRDefault="00D226EB" w:rsidP="00D226EB">
            <w:pPr>
              <w:spacing w:line="240" w:lineRule="auto"/>
              <w:jc w:val="both"/>
              <w:rPr>
                <w:rFonts w:ascii="Times New Roman" w:eastAsia="Times New Roman" w:hAnsi="Times New Roman" w:cs="Times New Roman"/>
                <w:i/>
                <w:sz w:val="14"/>
                <w:szCs w:val="14"/>
              </w:rPr>
            </w:pPr>
            <w:r w:rsidRPr="00A21E54">
              <w:rPr>
                <w:rFonts w:ascii="Arial" w:eastAsia="Times New Roman" w:hAnsi="Arial" w:cs="Arial"/>
                <w:i/>
                <w:sz w:val="14"/>
                <w:szCs w:val="14"/>
              </w:rPr>
              <w:t> </w:t>
            </w:r>
            <w:r w:rsidRPr="00A21E54">
              <w:rPr>
                <w:rFonts w:ascii="Times New Roman" w:eastAsia="Times New Roman" w:hAnsi="Times New Roman" w:cs="Times New Roman"/>
                <w:b/>
                <w:bCs/>
                <w:i/>
                <w:color w:val="000000"/>
                <w:sz w:val="14"/>
                <w:szCs w:val="14"/>
              </w:rPr>
              <w:t xml:space="preserve">Section 6.  </w:t>
            </w:r>
            <w:r w:rsidRPr="00A21E54">
              <w:rPr>
                <w:rFonts w:ascii="Times New Roman" w:eastAsia="Times New Roman" w:hAnsi="Times New Roman" w:cs="Times New Roman"/>
                <w:b/>
                <w:bCs/>
                <w:i/>
                <w:color w:val="000000"/>
                <w:sz w:val="14"/>
                <w:szCs w:val="14"/>
                <w:u w:val="single"/>
              </w:rPr>
              <w:t>Publication</w:t>
            </w:r>
            <w:r w:rsidRPr="00A21E54">
              <w:rPr>
                <w:rFonts w:ascii="Times New Roman" w:eastAsia="Times New Roman" w:hAnsi="Times New Roman" w:cs="Times New Roman"/>
                <w:b/>
                <w:bCs/>
                <w:i/>
                <w:color w:val="000000"/>
                <w:sz w:val="14"/>
                <w:szCs w:val="14"/>
              </w:rPr>
              <w:t>.</w:t>
            </w:r>
          </w:p>
          <w:p w:rsidR="00D226EB" w:rsidRPr="00A21E54" w:rsidRDefault="00D226EB" w:rsidP="00D226EB">
            <w:pPr>
              <w:spacing w:line="240" w:lineRule="auto"/>
              <w:jc w:val="both"/>
              <w:rPr>
                <w:rFonts w:ascii="Times New Roman" w:eastAsia="Times New Roman" w:hAnsi="Times New Roman" w:cs="Times New Roman"/>
                <w:i/>
                <w:sz w:val="14"/>
                <w:szCs w:val="14"/>
              </w:rPr>
            </w:pPr>
            <w:proofErr w:type="gramStart"/>
            <w:r w:rsidRPr="00A21E54">
              <w:rPr>
                <w:rFonts w:ascii="Times New Roman" w:eastAsia="Times New Roman" w:hAnsi="Times New Roman" w:cs="Times New Roman"/>
                <w:i/>
                <w:color w:val="000000"/>
                <w:sz w:val="14"/>
                <w:szCs w:val="14"/>
              </w:rPr>
              <w:t>6.1    GTRC and GIT may catalog and place reports of the Services in the GIT Library, and they</w:t>
            </w:r>
            <w:proofErr w:type="gramEnd"/>
            <w:r w:rsidRPr="00A21E54">
              <w:rPr>
                <w:rFonts w:ascii="Times New Roman" w:eastAsia="Times New Roman" w:hAnsi="Times New Roman" w:cs="Times New Roman"/>
                <w:i/>
                <w:color w:val="000000"/>
                <w:sz w:val="14"/>
                <w:szCs w:val="14"/>
              </w:rPr>
              <w:t xml:space="preserve"> may issue publications based on the Services and use any result not proprietary to you in their research and education programs.  GTRC will give you an opportunity to review any report or publication, will not include any of your proprietary information in the report, and will upon your request withhold publication for up to one year.</w:t>
            </w:r>
          </w:p>
          <w:p w:rsidR="00D226EB" w:rsidRPr="00A21E54" w:rsidRDefault="00D226EB" w:rsidP="00D226EB">
            <w:pPr>
              <w:spacing w:line="240" w:lineRule="auto"/>
              <w:jc w:val="both"/>
              <w:rPr>
                <w:rFonts w:ascii="Times New Roman" w:eastAsia="Times New Roman" w:hAnsi="Times New Roman" w:cs="Times New Roman"/>
                <w:i/>
                <w:sz w:val="14"/>
                <w:szCs w:val="14"/>
              </w:rPr>
            </w:pPr>
            <w:r w:rsidRPr="00A21E54">
              <w:rPr>
                <w:rFonts w:ascii="Times New Roman" w:eastAsia="Times New Roman" w:hAnsi="Times New Roman" w:cs="Times New Roman"/>
                <w:i/>
                <w:color w:val="000000"/>
                <w:sz w:val="14"/>
                <w:szCs w:val="14"/>
              </w:rPr>
              <w:t> </w:t>
            </w:r>
          </w:p>
          <w:p w:rsidR="00D226EB" w:rsidRPr="00A21E54" w:rsidRDefault="00D226EB" w:rsidP="00D226EB">
            <w:pPr>
              <w:spacing w:line="240" w:lineRule="auto"/>
              <w:jc w:val="both"/>
              <w:rPr>
                <w:rFonts w:ascii="Times New Roman" w:eastAsia="Times New Roman" w:hAnsi="Times New Roman" w:cs="Times New Roman"/>
                <w:i/>
                <w:sz w:val="14"/>
                <w:szCs w:val="14"/>
              </w:rPr>
            </w:pPr>
            <w:r w:rsidRPr="00A21E54">
              <w:rPr>
                <w:rFonts w:ascii="Times New Roman" w:eastAsia="Times New Roman" w:hAnsi="Times New Roman" w:cs="Times New Roman"/>
                <w:b/>
                <w:bCs/>
                <w:i/>
                <w:color w:val="000000"/>
                <w:sz w:val="14"/>
                <w:szCs w:val="14"/>
              </w:rPr>
              <w:t xml:space="preserve">Section 7.  </w:t>
            </w:r>
            <w:r w:rsidRPr="00A21E54">
              <w:rPr>
                <w:rFonts w:ascii="Times New Roman" w:eastAsia="Times New Roman" w:hAnsi="Times New Roman" w:cs="Times New Roman"/>
                <w:b/>
                <w:bCs/>
                <w:i/>
                <w:color w:val="000000"/>
                <w:sz w:val="14"/>
                <w:szCs w:val="14"/>
                <w:u w:val="single"/>
              </w:rPr>
              <w:t>Indemnify</w:t>
            </w:r>
            <w:r w:rsidRPr="00A21E54">
              <w:rPr>
                <w:rFonts w:ascii="Times New Roman" w:eastAsia="Times New Roman" w:hAnsi="Times New Roman" w:cs="Times New Roman"/>
                <w:b/>
                <w:bCs/>
                <w:i/>
                <w:color w:val="000000"/>
                <w:sz w:val="14"/>
                <w:szCs w:val="14"/>
              </w:rPr>
              <w:t>.</w:t>
            </w:r>
          </w:p>
          <w:p w:rsidR="00D226EB" w:rsidRPr="00A21E54" w:rsidRDefault="00D226EB" w:rsidP="00D226EB">
            <w:pPr>
              <w:spacing w:line="240" w:lineRule="auto"/>
              <w:jc w:val="both"/>
              <w:rPr>
                <w:rFonts w:ascii="Times New Roman" w:eastAsia="Times New Roman" w:hAnsi="Times New Roman" w:cs="Times New Roman"/>
                <w:i/>
                <w:sz w:val="14"/>
                <w:szCs w:val="14"/>
              </w:rPr>
            </w:pPr>
            <w:r w:rsidRPr="00A21E54">
              <w:rPr>
                <w:rFonts w:ascii="Times New Roman" w:eastAsia="Times New Roman" w:hAnsi="Times New Roman" w:cs="Times New Roman"/>
                <w:i/>
                <w:color w:val="000000"/>
                <w:sz w:val="14"/>
                <w:szCs w:val="14"/>
              </w:rPr>
              <w:t>7.1    You agree to indemnify and hold harmless GTRC, the Board of Regents of the University System of Georgia, and their employees, officers, board members and agents from and against all claims, demands, causes of action, suits, liabilities, damages, costs, fees, expenses or losses arising out of or resulting from your breach of any provision under this Agreement and from any and all use by you or your customers of the results of such research and/or intellectual property.</w:t>
            </w:r>
          </w:p>
          <w:p w:rsidR="00D226EB" w:rsidRPr="00A21E54" w:rsidRDefault="00D226EB" w:rsidP="00D226EB">
            <w:pPr>
              <w:spacing w:line="240" w:lineRule="auto"/>
              <w:jc w:val="both"/>
              <w:rPr>
                <w:rFonts w:ascii="Times New Roman" w:eastAsia="Times New Roman" w:hAnsi="Times New Roman" w:cs="Times New Roman"/>
                <w:i/>
                <w:sz w:val="14"/>
                <w:szCs w:val="14"/>
              </w:rPr>
            </w:pPr>
            <w:r w:rsidRPr="00A21E54">
              <w:rPr>
                <w:rFonts w:ascii="Arial" w:eastAsia="Times New Roman" w:hAnsi="Arial" w:cs="Arial"/>
                <w:i/>
                <w:sz w:val="14"/>
                <w:szCs w:val="14"/>
              </w:rPr>
              <w:t> </w:t>
            </w:r>
            <w:r w:rsidRPr="00A21E54">
              <w:rPr>
                <w:rFonts w:ascii="Times New Roman" w:eastAsia="Times New Roman" w:hAnsi="Times New Roman" w:cs="Times New Roman"/>
                <w:b/>
                <w:bCs/>
                <w:i/>
                <w:color w:val="000000"/>
                <w:sz w:val="14"/>
                <w:szCs w:val="14"/>
              </w:rPr>
              <w:t xml:space="preserve">Section 8.  </w:t>
            </w:r>
            <w:r w:rsidRPr="00A21E54">
              <w:rPr>
                <w:rFonts w:ascii="Times New Roman" w:eastAsia="Times New Roman" w:hAnsi="Times New Roman" w:cs="Times New Roman"/>
                <w:b/>
                <w:bCs/>
                <w:i/>
                <w:color w:val="000000"/>
                <w:sz w:val="14"/>
                <w:szCs w:val="14"/>
                <w:u w:val="single"/>
              </w:rPr>
              <w:t>Disclaimer</w:t>
            </w:r>
            <w:r w:rsidRPr="00A21E54">
              <w:rPr>
                <w:rFonts w:ascii="Times New Roman" w:eastAsia="Times New Roman" w:hAnsi="Times New Roman" w:cs="Times New Roman"/>
                <w:b/>
                <w:bCs/>
                <w:i/>
                <w:color w:val="000000"/>
                <w:sz w:val="14"/>
                <w:szCs w:val="14"/>
              </w:rPr>
              <w:t>.</w:t>
            </w:r>
          </w:p>
          <w:p w:rsidR="00D226EB" w:rsidRPr="00A21E54" w:rsidRDefault="00D226EB" w:rsidP="00D226EB">
            <w:pPr>
              <w:spacing w:line="240" w:lineRule="auto"/>
              <w:jc w:val="both"/>
              <w:rPr>
                <w:rFonts w:ascii="Times New Roman" w:eastAsia="Times New Roman" w:hAnsi="Times New Roman" w:cs="Times New Roman"/>
                <w:i/>
                <w:sz w:val="14"/>
                <w:szCs w:val="14"/>
              </w:rPr>
            </w:pPr>
            <w:r w:rsidRPr="00A21E54">
              <w:rPr>
                <w:rFonts w:ascii="Times New Roman" w:eastAsia="Times New Roman" w:hAnsi="Times New Roman" w:cs="Times New Roman"/>
                <w:i/>
                <w:color w:val="000000"/>
                <w:sz w:val="14"/>
                <w:szCs w:val="14"/>
              </w:rPr>
              <w:t>8.1    GTRC AND GIT DISCLAIM ANY AND ALL WARRANTIES BOTH EXPRESS AND IMPLIED WITH RESPECT TO THE SER</w:t>
            </w:r>
            <w:r w:rsidRPr="00A21E54">
              <w:rPr>
                <w:rFonts w:ascii="Times New Roman" w:eastAsia="Times New Roman" w:hAnsi="Times New Roman" w:cs="Times New Roman"/>
                <w:i/>
                <w:color w:val="000000"/>
                <w:sz w:val="14"/>
                <w:szCs w:val="14"/>
              </w:rPr>
              <w:softHyphen/>
              <w:t>VICES TO BE PERFORMED HEREUNDER AND ANY DELIVERABLES RESULTING THEREFROM, INCLUDING THEIR CONDITION, CONFORMITY TO ANY REPRESENTATION OR DESCRIPTION, THE EXISTENCE OF ANY LATENT OR PATENT DEFECTS THEREIN, AND THEIR MERCHANTABILITY OR FITNESS FOR A PARTICULAR USE OR PURPOSE.  YOU ARE SOLELY RESPONSIBLE FOR DETERMINING WHETHER THE DELIVERABLES AND/OR ADVICE RENDERED HEREUNDER SUIT YOUR NEEDS AND FOR ANY RESULTS OBTAINED AS A CONSEQUENCE OF THE USE OF ANY SUCH ADVICE AND/OR DELIVERABLES.</w:t>
            </w:r>
          </w:p>
          <w:p w:rsidR="00D226EB" w:rsidRPr="00A21E54" w:rsidRDefault="00D226EB" w:rsidP="00D226EB">
            <w:pPr>
              <w:spacing w:line="240" w:lineRule="auto"/>
              <w:rPr>
                <w:rFonts w:ascii="Times New Roman" w:eastAsia="Times New Roman" w:hAnsi="Times New Roman" w:cs="Times New Roman"/>
                <w:i/>
                <w:sz w:val="14"/>
                <w:szCs w:val="14"/>
              </w:rPr>
            </w:pPr>
            <w:r w:rsidRPr="00A21E54">
              <w:rPr>
                <w:rFonts w:ascii="Arial" w:eastAsia="Times New Roman" w:hAnsi="Arial" w:cs="Arial"/>
                <w:i/>
                <w:sz w:val="14"/>
                <w:szCs w:val="14"/>
              </w:rPr>
              <w:t> </w:t>
            </w:r>
            <w:r w:rsidRPr="00A21E54">
              <w:rPr>
                <w:rFonts w:ascii="Times New Roman" w:eastAsia="Times New Roman" w:hAnsi="Times New Roman" w:cs="Times New Roman"/>
                <w:b/>
                <w:bCs/>
                <w:i/>
                <w:color w:val="000000"/>
                <w:sz w:val="14"/>
                <w:szCs w:val="14"/>
              </w:rPr>
              <w:t xml:space="preserve">Section 9.  </w:t>
            </w:r>
            <w:r w:rsidRPr="00A21E54">
              <w:rPr>
                <w:rFonts w:ascii="Times New Roman" w:eastAsia="Times New Roman" w:hAnsi="Times New Roman" w:cs="Times New Roman"/>
                <w:b/>
                <w:bCs/>
                <w:i/>
                <w:color w:val="000000"/>
                <w:sz w:val="14"/>
                <w:szCs w:val="14"/>
                <w:u w:val="single"/>
              </w:rPr>
              <w:t>Limitation of Liability</w:t>
            </w:r>
            <w:r w:rsidRPr="00A21E54">
              <w:rPr>
                <w:rFonts w:ascii="Times New Roman" w:eastAsia="Times New Roman" w:hAnsi="Times New Roman" w:cs="Times New Roman"/>
                <w:b/>
                <w:bCs/>
                <w:i/>
                <w:color w:val="000000"/>
                <w:sz w:val="14"/>
                <w:szCs w:val="14"/>
              </w:rPr>
              <w:t>.</w:t>
            </w:r>
          </w:p>
          <w:p w:rsidR="00D226EB" w:rsidRPr="00D226EB" w:rsidRDefault="00D226EB" w:rsidP="00D226EB">
            <w:pPr>
              <w:spacing w:line="240" w:lineRule="auto"/>
              <w:jc w:val="both"/>
              <w:rPr>
                <w:rFonts w:ascii="Times New Roman" w:eastAsia="Times New Roman" w:hAnsi="Times New Roman" w:cs="Times New Roman"/>
                <w:i/>
                <w:sz w:val="24"/>
                <w:szCs w:val="24"/>
              </w:rPr>
            </w:pPr>
            <w:r w:rsidRPr="00A21E54">
              <w:rPr>
                <w:rFonts w:ascii="Times New Roman" w:eastAsia="Times New Roman" w:hAnsi="Times New Roman" w:cs="Times New Roman"/>
                <w:i/>
                <w:color w:val="000000"/>
                <w:sz w:val="14"/>
                <w:szCs w:val="14"/>
              </w:rPr>
              <w:t>9.1    The cumulative liability of GTRC to you for all claims, demands or actions arising out of or relating to this Agreement, the services to be performed hereunder and any deliver</w:t>
            </w:r>
            <w:r w:rsidRPr="00A21E54">
              <w:rPr>
                <w:rFonts w:ascii="Times New Roman" w:eastAsia="Times New Roman" w:hAnsi="Times New Roman" w:cs="Times New Roman"/>
                <w:i/>
                <w:color w:val="000000"/>
                <w:sz w:val="14"/>
                <w:szCs w:val="14"/>
              </w:rPr>
              <w:softHyphen/>
              <w:t xml:space="preserve">ables resulting </w:t>
            </w:r>
            <w:proofErr w:type="spellStart"/>
            <w:r w:rsidRPr="00A21E54">
              <w:rPr>
                <w:rFonts w:ascii="Times New Roman" w:eastAsia="Times New Roman" w:hAnsi="Times New Roman" w:cs="Times New Roman"/>
                <w:i/>
                <w:color w:val="000000"/>
                <w:sz w:val="14"/>
                <w:szCs w:val="14"/>
              </w:rPr>
              <w:t>therefrom</w:t>
            </w:r>
            <w:proofErr w:type="spellEnd"/>
            <w:r w:rsidRPr="00A21E54">
              <w:rPr>
                <w:rFonts w:ascii="Times New Roman" w:eastAsia="Times New Roman" w:hAnsi="Times New Roman" w:cs="Times New Roman"/>
                <w:i/>
                <w:color w:val="000000"/>
                <w:sz w:val="14"/>
                <w:szCs w:val="14"/>
              </w:rPr>
              <w:t>, will not exceed the total amount paid to GTRC hereunder during the twelve (12) months immediately preceding such claim, demand or action.  Without limiting the foregoing, in no event will GTRC be liable for any business expense, machine downtime, loss of profits, and incidental, special, exemplary or consequential damages, or any claims or demands brought against you or your customers even if GTRC has been advised of the possibility of such claims or demands.  The fore</w:t>
            </w:r>
            <w:r w:rsidRPr="00A21E54">
              <w:rPr>
                <w:rFonts w:ascii="Times New Roman" w:eastAsia="Times New Roman" w:hAnsi="Times New Roman" w:cs="Times New Roman"/>
                <w:i/>
                <w:color w:val="000000"/>
                <w:sz w:val="14"/>
                <w:szCs w:val="14"/>
              </w:rPr>
              <w:softHyphen/>
              <w:t>going limitations of liability are intended to survive any termination of this Agreement and will apply without regard to any other provision of this Agreement which may have been breached or have been proven ineffective.</w:t>
            </w:r>
          </w:p>
        </w:tc>
      </w:tr>
    </w:tbl>
    <w:p w:rsidR="00361B6A" w:rsidRDefault="00D226EB" w:rsidP="00D226EB">
      <w:pPr>
        <w:spacing w:line="240" w:lineRule="auto"/>
        <w:rPr>
          <w:rFonts w:ascii="Times New Roman" w:eastAsia="Times New Roman" w:hAnsi="Times New Roman" w:cs="Times New Roman"/>
          <w:sz w:val="24"/>
          <w:szCs w:val="24"/>
        </w:rPr>
      </w:pPr>
      <w:r w:rsidRPr="00D226EB">
        <w:rPr>
          <w:rFonts w:ascii="Times New Roman" w:eastAsia="Times New Roman" w:hAnsi="Times New Roman" w:cs="Times New Roman"/>
          <w:sz w:val="24"/>
          <w:szCs w:val="24"/>
        </w:rPr>
        <w:t> </w:t>
      </w:r>
    </w:p>
    <w:p w:rsidR="00D226EB" w:rsidRPr="00D226EB" w:rsidRDefault="00D226EB" w:rsidP="00D226E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Appendix E </w:t>
      </w:r>
      <w:proofErr w:type="spellStart"/>
      <w:r>
        <w:rPr>
          <w:rFonts w:ascii="Times New Roman" w:eastAsia="Times New Roman" w:hAnsi="Times New Roman" w:cs="Times New Roman"/>
          <w:b/>
          <w:sz w:val="24"/>
          <w:szCs w:val="24"/>
        </w:rPr>
        <w:t>con’t</w:t>
      </w:r>
      <w:proofErr w:type="spellEnd"/>
    </w:p>
    <w:tbl>
      <w:tblPr>
        <w:tblW w:w="0" w:type="auto"/>
        <w:tblCellMar>
          <w:left w:w="0" w:type="dxa"/>
          <w:right w:w="0" w:type="dxa"/>
        </w:tblCellMar>
        <w:tblLook w:val="04A0"/>
      </w:tblPr>
      <w:tblGrid>
        <w:gridCol w:w="3438"/>
        <w:gridCol w:w="1881"/>
        <w:gridCol w:w="5319"/>
      </w:tblGrid>
      <w:tr w:rsidR="00D226EB" w:rsidRPr="00D226EB" w:rsidTr="00D226EB">
        <w:tc>
          <w:tcPr>
            <w:tcW w:w="10638" w:type="dxa"/>
            <w:gridSpan w:val="3"/>
            <w:tcMar>
              <w:top w:w="0" w:type="dxa"/>
              <w:left w:w="108" w:type="dxa"/>
              <w:bottom w:w="0" w:type="dxa"/>
              <w:right w:w="108" w:type="dxa"/>
            </w:tcMar>
            <w:hideMark/>
          </w:tcPr>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31"/>
                <w:szCs w:val="31"/>
              </w:rPr>
              <w:t>Georgia Tech Research Corporation</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21"/>
                <w:szCs w:val="21"/>
              </w:rPr>
              <w:t>Fixed Price</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21"/>
                <w:szCs w:val="21"/>
              </w:rPr>
              <w:t>Enterprise Innovation Institute</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21"/>
                <w:szCs w:val="21"/>
              </w:rPr>
              <w:t> Service Agreement</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21"/>
                <w:szCs w:val="21"/>
              </w:rPr>
              <w:t>Proposal #  </w:t>
            </w:r>
            <w:r w:rsidRPr="00D226EB">
              <w:rPr>
                <w:rFonts w:ascii="Arial" w:eastAsia="Times New Roman" w:hAnsi="Arial" w:cs="Arial"/>
                <w:b/>
                <w:bCs/>
                <w:sz w:val="16"/>
                <w:szCs w:val="16"/>
              </w:rPr>
              <w:t>13658</w:t>
            </w:r>
          </w:p>
          <w:p w:rsidR="00D226EB" w:rsidRPr="00D226EB" w:rsidRDefault="00D226EB" w:rsidP="00D226EB">
            <w:pPr>
              <w:spacing w:line="240" w:lineRule="auto"/>
              <w:jc w:val="right"/>
              <w:rPr>
                <w:rFonts w:ascii="Times New Roman" w:eastAsia="Times New Roman" w:hAnsi="Times New Roman" w:cs="Times New Roman"/>
                <w:sz w:val="24"/>
                <w:szCs w:val="24"/>
              </w:rPr>
            </w:pPr>
            <w:r w:rsidRPr="00D226EB">
              <w:rPr>
                <w:rFonts w:ascii="Arial" w:eastAsia="Times New Roman" w:hAnsi="Arial" w:cs="Arial"/>
                <w:sz w:val="16"/>
                <w:szCs w:val="16"/>
              </w:rPr>
              <w:t>Page2 of 3</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b/>
                <w:bCs/>
                <w:color w:val="000000"/>
                <w:sz w:val="15"/>
                <w:szCs w:val="15"/>
              </w:rPr>
              <w:t xml:space="preserve">Section 10.        </w:t>
            </w:r>
            <w:r w:rsidRPr="00D226EB">
              <w:rPr>
                <w:rFonts w:ascii="Times New Roman" w:eastAsia="Times New Roman" w:hAnsi="Times New Roman" w:cs="Times New Roman"/>
                <w:b/>
                <w:bCs/>
                <w:color w:val="000000"/>
                <w:sz w:val="15"/>
                <w:szCs w:val="15"/>
                <w:u w:val="single"/>
              </w:rPr>
              <w:t>Termination</w:t>
            </w:r>
            <w:r w:rsidRPr="00D226EB">
              <w:rPr>
                <w:rFonts w:ascii="Times New Roman" w:eastAsia="Times New Roman" w:hAnsi="Times New Roman" w:cs="Times New Roman"/>
                <w:b/>
                <w:bCs/>
                <w:color w:val="000000"/>
                <w:sz w:val="15"/>
                <w:szCs w:val="15"/>
              </w:rPr>
              <w:t>.</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10.1</w:t>
            </w:r>
            <w:proofErr w:type="gramStart"/>
            <w:r w:rsidRPr="00D226EB">
              <w:rPr>
                <w:rFonts w:ascii="Times New Roman" w:eastAsia="Times New Roman" w:hAnsi="Times New Roman" w:cs="Times New Roman"/>
                <w:color w:val="000000"/>
                <w:sz w:val="15"/>
                <w:szCs w:val="15"/>
              </w:rPr>
              <w:t>  Either</w:t>
            </w:r>
            <w:proofErr w:type="gramEnd"/>
            <w:r w:rsidRPr="00D226EB">
              <w:rPr>
                <w:rFonts w:ascii="Times New Roman" w:eastAsia="Times New Roman" w:hAnsi="Times New Roman" w:cs="Times New Roman"/>
                <w:color w:val="000000"/>
                <w:sz w:val="15"/>
                <w:szCs w:val="15"/>
              </w:rPr>
              <w:t xml:space="preserve"> of us may terminate this Agreement for any reason with thirty (30) days written notice to the other.  You will pay GTRC any costs which have accrued or been encumbered up to the actual date of termination under this Section and you will not be relieved of the obligation to pay those costs because of a termination under this Section.</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Arial" w:eastAsia="Times New Roman" w:hAnsi="Arial" w:cs="Arial"/>
                <w:sz w:val="24"/>
                <w:szCs w:val="24"/>
              </w:rPr>
              <w:t>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b/>
                <w:bCs/>
                <w:color w:val="000000"/>
                <w:sz w:val="15"/>
                <w:szCs w:val="15"/>
              </w:rPr>
              <w:t xml:space="preserve">Section 11.        </w:t>
            </w:r>
            <w:r w:rsidRPr="00D226EB">
              <w:rPr>
                <w:rFonts w:ascii="Times New Roman" w:eastAsia="Times New Roman" w:hAnsi="Times New Roman" w:cs="Times New Roman"/>
                <w:b/>
                <w:bCs/>
                <w:color w:val="000000"/>
                <w:sz w:val="15"/>
                <w:szCs w:val="15"/>
                <w:u w:val="single"/>
              </w:rPr>
              <w:t>Miscellaneous</w:t>
            </w:r>
            <w:r w:rsidRPr="00D226EB">
              <w:rPr>
                <w:rFonts w:ascii="Times New Roman" w:eastAsia="Times New Roman" w:hAnsi="Times New Roman" w:cs="Times New Roman"/>
                <w:b/>
                <w:bCs/>
                <w:color w:val="000000"/>
                <w:sz w:val="15"/>
                <w:szCs w:val="15"/>
              </w:rPr>
              <w:t>.</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11.1</w:t>
            </w:r>
            <w:proofErr w:type="gramStart"/>
            <w:r w:rsidRPr="00D226EB">
              <w:rPr>
                <w:rFonts w:ascii="Times New Roman" w:eastAsia="Times New Roman" w:hAnsi="Times New Roman" w:cs="Times New Roman"/>
                <w:color w:val="000000"/>
                <w:sz w:val="15"/>
                <w:szCs w:val="15"/>
              </w:rPr>
              <w:t>  All</w:t>
            </w:r>
            <w:proofErr w:type="gramEnd"/>
            <w:r w:rsidRPr="00D226EB">
              <w:rPr>
                <w:rFonts w:ascii="Times New Roman" w:eastAsia="Times New Roman" w:hAnsi="Times New Roman" w:cs="Times New Roman"/>
                <w:color w:val="000000"/>
                <w:sz w:val="15"/>
                <w:szCs w:val="15"/>
              </w:rPr>
              <w:t xml:space="preserve"> notices and other communication given under this Agreement will be effective five (5) days following deposit in the United States mail, postage prepaid and addressed to the parties at their respective addresses set forth below unless by a previous notice a different person or address has been designated.</w:t>
            </w:r>
          </w:p>
        </w:tc>
      </w:tr>
      <w:tr w:rsidR="00D226EB" w:rsidRPr="00D226EB" w:rsidTr="00D226EB">
        <w:tc>
          <w:tcPr>
            <w:tcW w:w="5319" w:type="dxa"/>
            <w:gridSpan w:val="2"/>
            <w:tcMar>
              <w:top w:w="0" w:type="dxa"/>
              <w:left w:w="108" w:type="dxa"/>
              <w:bottom w:w="0" w:type="dxa"/>
              <w:right w:w="108" w:type="dxa"/>
            </w:tcMar>
            <w:hideMark/>
          </w:tcPr>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To GTRC for administrative matters:</w:t>
            </w:r>
          </w:p>
          <w:p w:rsidR="00D226EB" w:rsidRPr="00D226EB" w:rsidRDefault="00D226EB" w:rsidP="00D226EB">
            <w:pPr>
              <w:spacing w:before="120"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Georgia Tech Research Corporation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Enterprise Innovation Institute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Georgia Institute of Technology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75 Fifth Street, N.W., Suite 700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Atlanta, Georgia  30308                        </w:t>
            </w:r>
          </w:p>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Attn:  Roger Mason</w:t>
            </w:r>
          </w:p>
        </w:tc>
        <w:tc>
          <w:tcPr>
            <w:tcW w:w="5319" w:type="dxa"/>
            <w:tcMar>
              <w:top w:w="0" w:type="dxa"/>
              <w:left w:w="108" w:type="dxa"/>
              <w:bottom w:w="0" w:type="dxa"/>
              <w:right w:w="108" w:type="dxa"/>
            </w:tcMar>
            <w:hideMark/>
          </w:tcPr>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To Cushion By Design, Inc. </w:t>
            </w:r>
            <w:r w:rsidRPr="00D226EB">
              <w:rPr>
                <w:rFonts w:ascii="Times New Roman" w:eastAsia="Times New Roman" w:hAnsi="Times New Roman" w:cs="Times New Roman"/>
                <w:sz w:val="15"/>
                <w:szCs w:val="15"/>
              </w:rPr>
              <w:t xml:space="preserve">for administrative matters:               </w:t>
            </w:r>
          </w:p>
          <w:p w:rsidR="00D226EB" w:rsidRPr="00D226EB" w:rsidRDefault="00D226EB" w:rsidP="00D226EB">
            <w:pPr>
              <w:spacing w:before="120"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sz w:val="16"/>
                <w:szCs w:val="16"/>
              </w:rPr>
              <w:t xml:space="preserve">Zach </w:t>
            </w:r>
            <w:proofErr w:type="spellStart"/>
            <w:r w:rsidRPr="00D226EB">
              <w:rPr>
                <w:rFonts w:ascii="Times New Roman" w:eastAsia="Times New Roman" w:hAnsi="Times New Roman" w:cs="Times New Roman"/>
                <w:sz w:val="16"/>
                <w:szCs w:val="16"/>
              </w:rPr>
              <w:t>Hubbs</w:t>
            </w:r>
            <w:proofErr w:type="spellEnd"/>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sz w:val="16"/>
                <w:szCs w:val="16"/>
              </w:rPr>
              <w:t xml:space="preserve">P.O. Box 1068,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sz w:val="16"/>
                <w:szCs w:val="16"/>
              </w:rPr>
              <w:t>Dalton, GA  30722</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sz w:val="16"/>
                <w:szCs w:val="16"/>
              </w:rPr>
              <w:t>(706) 226-7333</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sz w:val="16"/>
                <w:szCs w:val="16"/>
              </w:rPr>
              <w:t>zhubbs@cushionbydesign.com</w:t>
            </w:r>
          </w:p>
        </w:tc>
      </w:tr>
      <w:tr w:rsidR="00D226EB" w:rsidRPr="00D226EB" w:rsidTr="00D226EB">
        <w:tc>
          <w:tcPr>
            <w:tcW w:w="5319" w:type="dxa"/>
            <w:gridSpan w:val="2"/>
            <w:tcMar>
              <w:top w:w="0" w:type="dxa"/>
              <w:left w:w="108" w:type="dxa"/>
              <w:bottom w:w="0" w:type="dxa"/>
              <w:right w:w="108" w:type="dxa"/>
            </w:tcMar>
            <w:hideMark/>
          </w:tcPr>
          <w:p w:rsidR="00D226EB" w:rsidRPr="00D226EB" w:rsidRDefault="00D226EB" w:rsidP="00D226EB">
            <w:pPr>
              <w:spacing w:before="120"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To GTRC for technical matters:                     </w:t>
            </w:r>
          </w:p>
          <w:p w:rsidR="00D226EB" w:rsidRPr="00D226EB" w:rsidRDefault="00D226EB" w:rsidP="00D226EB">
            <w:pPr>
              <w:spacing w:before="120"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Georgia Tech Research Corporation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Enterprise Innovation Institute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Georgia Institute of Technology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75 Fifth Street, N.W., Suite 700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Atlanta, Georgia  30308                      </w:t>
            </w:r>
          </w:p>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Attn: </w:t>
            </w:r>
            <w:proofErr w:type="spellStart"/>
            <w:r w:rsidRPr="00D226EB">
              <w:rPr>
                <w:rFonts w:ascii="Times New Roman" w:eastAsia="Times New Roman" w:hAnsi="Times New Roman" w:cs="Times New Roman"/>
                <w:sz w:val="15"/>
                <w:szCs w:val="15"/>
              </w:rPr>
              <w:t>rwray</w:t>
            </w:r>
            <w:proofErr w:type="spellEnd"/>
            <w:r w:rsidRPr="00D226EB">
              <w:rPr>
                <w:rFonts w:ascii="Times New Roman" w:eastAsia="Times New Roman" w:hAnsi="Times New Roman" w:cs="Times New Roman"/>
                <w:color w:val="000000"/>
                <w:sz w:val="15"/>
                <w:szCs w:val="15"/>
              </w:rPr>
              <w:t xml:space="preserve">                </w:t>
            </w:r>
          </w:p>
        </w:tc>
        <w:tc>
          <w:tcPr>
            <w:tcW w:w="5319" w:type="dxa"/>
            <w:tcMar>
              <w:top w:w="0" w:type="dxa"/>
              <w:left w:w="108" w:type="dxa"/>
              <w:bottom w:w="0" w:type="dxa"/>
              <w:right w:w="108" w:type="dxa"/>
            </w:tcMar>
            <w:hideMark/>
          </w:tcPr>
          <w:p w:rsidR="00D226EB" w:rsidRPr="00D226EB" w:rsidRDefault="00D226EB" w:rsidP="00D226EB">
            <w:pPr>
              <w:spacing w:before="120"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sz w:val="15"/>
                <w:szCs w:val="15"/>
              </w:rPr>
              <w:t>To Cushion By Design, Inc. for technical matters:</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sz w:val="16"/>
                <w:szCs w:val="16"/>
              </w:rPr>
              <w:t>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sz w:val="16"/>
                <w:szCs w:val="16"/>
              </w:rPr>
              <w:t xml:space="preserve">Zach </w:t>
            </w:r>
            <w:proofErr w:type="spellStart"/>
            <w:r w:rsidRPr="00D226EB">
              <w:rPr>
                <w:rFonts w:ascii="Times New Roman" w:eastAsia="Times New Roman" w:hAnsi="Times New Roman" w:cs="Times New Roman"/>
                <w:sz w:val="16"/>
                <w:szCs w:val="16"/>
              </w:rPr>
              <w:t>Hubbs</w:t>
            </w:r>
            <w:proofErr w:type="spellEnd"/>
          </w:p>
        </w:tc>
      </w:tr>
      <w:tr w:rsidR="00D226EB" w:rsidRPr="00D226EB" w:rsidTr="00D226EB">
        <w:tc>
          <w:tcPr>
            <w:tcW w:w="10638" w:type="dxa"/>
            <w:gridSpan w:val="3"/>
            <w:tcMar>
              <w:top w:w="0" w:type="dxa"/>
              <w:left w:w="108" w:type="dxa"/>
              <w:bottom w:w="0" w:type="dxa"/>
              <w:right w:w="108" w:type="dxa"/>
            </w:tcMar>
            <w:hideMark/>
          </w:tcPr>
          <w:p w:rsidR="00D226EB" w:rsidRDefault="00D226EB" w:rsidP="00D226EB">
            <w:pPr>
              <w:spacing w:line="240" w:lineRule="auto"/>
              <w:rPr>
                <w:rFonts w:ascii="Times New Roman" w:eastAsia="Times New Roman" w:hAnsi="Times New Roman" w:cs="Times New Roman"/>
                <w:sz w:val="24"/>
                <w:szCs w:val="24"/>
              </w:rPr>
            </w:pPr>
          </w:p>
          <w:p w:rsidR="00D226EB" w:rsidRPr="00D226EB" w:rsidRDefault="00D226EB" w:rsidP="00D226EB">
            <w:pPr>
              <w:spacing w:line="240" w:lineRule="auto"/>
              <w:rPr>
                <w:rFonts w:ascii="Times New Roman" w:eastAsia="Times New Roman" w:hAnsi="Times New Roman" w:cs="Times New Roman"/>
                <w:sz w:val="24"/>
                <w:szCs w:val="24"/>
              </w:rPr>
            </w:pPr>
          </w:p>
        </w:tc>
      </w:tr>
      <w:tr w:rsidR="00D226EB" w:rsidRPr="00D226EB" w:rsidTr="00D226EB">
        <w:tc>
          <w:tcPr>
            <w:tcW w:w="10638" w:type="dxa"/>
            <w:gridSpan w:val="3"/>
            <w:tcMar>
              <w:top w:w="0" w:type="dxa"/>
              <w:left w:w="108" w:type="dxa"/>
              <w:bottom w:w="0" w:type="dxa"/>
              <w:right w:w="108" w:type="dxa"/>
            </w:tcMar>
            <w:hideMark/>
          </w:tcPr>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11.2</w:t>
            </w:r>
            <w:proofErr w:type="gramStart"/>
            <w:r w:rsidRPr="00D226EB">
              <w:rPr>
                <w:rFonts w:ascii="Times New Roman" w:eastAsia="Times New Roman" w:hAnsi="Times New Roman" w:cs="Times New Roman"/>
                <w:color w:val="000000"/>
                <w:sz w:val="15"/>
                <w:szCs w:val="15"/>
              </w:rPr>
              <w:t>  We</w:t>
            </w:r>
            <w:proofErr w:type="gramEnd"/>
            <w:r w:rsidRPr="00D226EB">
              <w:rPr>
                <w:rFonts w:ascii="Times New Roman" w:eastAsia="Times New Roman" w:hAnsi="Times New Roman" w:cs="Times New Roman"/>
                <w:color w:val="000000"/>
                <w:sz w:val="15"/>
                <w:szCs w:val="15"/>
              </w:rPr>
              <w:t xml:space="preserve"> are and will remain independent contractors and nothing herein will be construed to create a partnership, agency or joint venture between us.  Each of us will be responsible for wages, hours and conditions of employment of our respective personnel during the term of, and under, this Agreement.</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Arial" w:eastAsia="Times New Roman" w:hAnsi="Arial" w:cs="Arial"/>
                <w:sz w:val="24"/>
                <w:szCs w:val="24"/>
              </w:rPr>
              <w:t>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11.3</w:t>
            </w:r>
            <w:proofErr w:type="gramStart"/>
            <w:r w:rsidRPr="00D226EB">
              <w:rPr>
                <w:rFonts w:ascii="Times New Roman" w:eastAsia="Times New Roman" w:hAnsi="Times New Roman" w:cs="Times New Roman"/>
                <w:color w:val="000000"/>
                <w:sz w:val="15"/>
                <w:szCs w:val="15"/>
              </w:rPr>
              <w:t>  This</w:t>
            </w:r>
            <w:proofErr w:type="gramEnd"/>
            <w:r w:rsidRPr="00D226EB">
              <w:rPr>
                <w:rFonts w:ascii="Times New Roman" w:eastAsia="Times New Roman" w:hAnsi="Times New Roman" w:cs="Times New Roman"/>
                <w:color w:val="000000"/>
                <w:sz w:val="15"/>
                <w:szCs w:val="15"/>
              </w:rPr>
              <w:t xml:space="preserve"> Agreement will be governed by the laws of the State of Georgia.</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Arial" w:eastAsia="Times New Roman" w:hAnsi="Arial" w:cs="Arial"/>
                <w:sz w:val="24"/>
                <w:szCs w:val="24"/>
              </w:rPr>
              <w:t>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11.4</w:t>
            </w:r>
            <w:proofErr w:type="gramStart"/>
            <w:r w:rsidRPr="00D226EB">
              <w:rPr>
                <w:rFonts w:ascii="Times New Roman" w:eastAsia="Times New Roman" w:hAnsi="Times New Roman" w:cs="Times New Roman"/>
                <w:color w:val="000000"/>
                <w:sz w:val="15"/>
                <w:szCs w:val="15"/>
              </w:rPr>
              <w:t>  No</w:t>
            </w:r>
            <w:proofErr w:type="gramEnd"/>
            <w:r w:rsidRPr="00D226EB">
              <w:rPr>
                <w:rFonts w:ascii="Times New Roman" w:eastAsia="Times New Roman" w:hAnsi="Times New Roman" w:cs="Times New Roman"/>
                <w:color w:val="000000"/>
                <w:sz w:val="15"/>
                <w:szCs w:val="15"/>
              </w:rPr>
              <w:t xml:space="preserve"> waiver by either of us of any breach of any provision hereof will constitute a waiver of any other breach of that provision or of any other provision hereof.</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Arial" w:eastAsia="Times New Roman" w:hAnsi="Arial" w:cs="Arial"/>
                <w:sz w:val="24"/>
                <w:szCs w:val="24"/>
              </w:rPr>
              <w:t>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11.5  This Agreement sets forth the entire agreement and understanding between us as to the Services and merges all prior discussions between us; and neither of us will be bound by any conditions, definitions, warranties, understandings or representations with respect to the Services other than as expressly provided herein.  This Agreement may not be modified or altered except by a written document executed by authorized officers of both of us.  No provision contained in any standard form document issued by you, including but not limited to any purchase order or confirmation order, will be applicable, even if signed by both of us, unless we also execute a separate document expressly modifying this agreement to include such provisions as set forth above.</w:t>
            </w:r>
          </w:p>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Arial" w:eastAsia="Times New Roman" w:hAnsi="Arial" w:cs="Arial"/>
                <w:sz w:val="24"/>
                <w:szCs w:val="24"/>
              </w:rPr>
              <w:t>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IN WITNESS WHEREOF, this Agreement has been duly executed by our duly authorized officers on the day and year set forth below.</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Arial" w:eastAsia="Times New Roman" w:hAnsi="Arial" w:cs="Arial"/>
                <w:sz w:val="24"/>
                <w:szCs w:val="24"/>
              </w:rPr>
              <w:t> </w:t>
            </w:r>
          </w:p>
        </w:tc>
      </w:tr>
      <w:tr w:rsidR="00D226EB" w:rsidRPr="00D226EB" w:rsidTr="00D226EB">
        <w:trPr>
          <w:trHeight w:val="1989"/>
        </w:trPr>
        <w:tc>
          <w:tcPr>
            <w:tcW w:w="5319" w:type="dxa"/>
            <w:gridSpan w:val="2"/>
            <w:tcMar>
              <w:top w:w="0" w:type="dxa"/>
              <w:left w:w="108" w:type="dxa"/>
              <w:bottom w:w="0" w:type="dxa"/>
              <w:right w:w="108" w:type="dxa"/>
            </w:tcMar>
            <w:hideMark/>
          </w:tcPr>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GEORGIA TECH RESEARCH CORPORATION</w:t>
            </w:r>
          </w:p>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5"/>
                <w:szCs w:val="15"/>
              </w:rPr>
              <w:t xml:space="preserve">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9"/>
                <w:szCs w:val="19"/>
              </w:rPr>
              <w:t xml:space="preserve">By:_____________________________________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9"/>
                <w:szCs w:val="19"/>
              </w:rPr>
              <w:t>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9"/>
                <w:szCs w:val="19"/>
              </w:rPr>
              <w:t>Date:___________________________________</w:t>
            </w:r>
          </w:p>
        </w:tc>
        <w:tc>
          <w:tcPr>
            <w:tcW w:w="5319" w:type="dxa"/>
            <w:tcMar>
              <w:top w:w="0" w:type="dxa"/>
              <w:left w:w="108" w:type="dxa"/>
              <w:bottom w:w="0" w:type="dxa"/>
              <w:right w:w="108" w:type="dxa"/>
            </w:tcMar>
            <w:hideMark/>
          </w:tcPr>
          <w:p w:rsidR="00D226EB" w:rsidRPr="00D226EB" w:rsidRDefault="00D226EB" w:rsidP="00D226EB">
            <w:pPr>
              <w:spacing w:after="120"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sz w:val="19"/>
                <w:szCs w:val="19"/>
              </w:rPr>
              <w:t>Cushion By Design, Inc.</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9"/>
                <w:szCs w:val="19"/>
              </w:rPr>
              <w:t xml:space="preserve">By:_____________________________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9"/>
                <w:szCs w:val="19"/>
              </w:rPr>
              <w:t>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9"/>
                <w:szCs w:val="19"/>
              </w:rPr>
              <w:t xml:space="preserve">Typed Name:_____________________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9"/>
                <w:szCs w:val="19"/>
              </w:rPr>
              <w:t>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9"/>
                <w:szCs w:val="19"/>
              </w:rPr>
              <w:t xml:space="preserve">Title:____________________________  </w:t>
            </w:r>
          </w:p>
          <w:p w:rsidR="00D226EB" w:rsidRPr="00D226EB" w:rsidRDefault="00D226EB" w:rsidP="00D226EB">
            <w:pPr>
              <w:spacing w:before="120"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9"/>
                <w:szCs w:val="19"/>
              </w:rPr>
              <w:t xml:space="preserve">Date:____________________________ </w:t>
            </w:r>
          </w:p>
        </w:tc>
      </w:tr>
      <w:tr w:rsidR="00D226EB" w:rsidRPr="00D226EB" w:rsidTr="00D226EB">
        <w:trPr>
          <w:trHeight w:val="970"/>
        </w:trPr>
        <w:tc>
          <w:tcPr>
            <w:tcW w:w="10638" w:type="dxa"/>
            <w:gridSpan w:val="3"/>
            <w:tcMar>
              <w:top w:w="0" w:type="dxa"/>
              <w:left w:w="108" w:type="dxa"/>
              <w:bottom w:w="0" w:type="dxa"/>
              <w:right w:w="108" w:type="dxa"/>
            </w:tcMar>
            <w:hideMark/>
          </w:tcPr>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9"/>
                <w:szCs w:val="19"/>
              </w:rPr>
              <w:t>By:___________________________________</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Arial" w:eastAsia="Times New Roman" w:hAnsi="Arial" w:cs="Arial"/>
                <w:sz w:val="24"/>
                <w:szCs w:val="24"/>
              </w:rPr>
              <w:t> </w:t>
            </w:r>
          </w:p>
          <w:p w:rsidR="00D226EB" w:rsidRPr="00D226EB" w:rsidRDefault="00D226EB" w:rsidP="00D226EB">
            <w:pPr>
              <w:spacing w:line="240" w:lineRule="auto"/>
              <w:jc w:val="both"/>
              <w:rPr>
                <w:rFonts w:ascii="Times New Roman" w:eastAsia="Times New Roman" w:hAnsi="Times New Roman" w:cs="Times New Roman"/>
                <w:sz w:val="24"/>
                <w:szCs w:val="24"/>
              </w:rPr>
            </w:pPr>
            <w:r w:rsidRPr="00D226EB">
              <w:rPr>
                <w:rFonts w:ascii="Times New Roman" w:eastAsia="Times New Roman" w:hAnsi="Times New Roman" w:cs="Times New Roman"/>
                <w:color w:val="000000"/>
                <w:sz w:val="19"/>
                <w:szCs w:val="19"/>
              </w:rPr>
              <w:t>Date:_________________________________</w:t>
            </w:r>
          </w:p>
        </w:tc>
      </w:tr>
      <w:tr w:rsidR="00D226EB" w:rsidRPr="00D226EB" w:rsidTr="00D226EB">
        <w:trPr>
          <w:trHeight w:val="1710"/>
        </w:trPr>
        <w:tc>
          <w:tcPr>
            <w:tcW w:w="10638" w:type="dxa"/>
            <w:gridSpan w:val="3"/>
            <w:tcMar>
              <w:top w:w="0" w:type="dxa"/>
              <w:left w:w="108" w:type="dxa"/>
              <w:bottom w:w="0" w:type="dxa"/>
              <w:right w:w="108" w:type="dxa"/>
            </w:tcMar>
            <w:hideMark/>
          </w:tcPr>
          <w:p w:rsidR="00D226EB" w:rsidRPr="00D226EB" w:rsidRDefault="00D226EB" w:rsidP="00D226EB">
            <w:pPr>
              <w:spacing w:line="240" w:lineRule="auto"/>
              <w:rPr>
                <w:rFonts w:ascii="Times New Roman" w:eastAsia="Times New Roman" w:hAnsi="Times New Roman" w:cs="Times New Roman"/>
                <w:b/>
                <w:sz w:val="24"/>
                <w:szCs w:val="24"/>
              </w:rPr>
            </w:pPr>
            <w:r w:rsidRPr="00D226EB">
              <w:rPr>
                <w:rFonts w:ascii="Times New Roman" w:eastAsia="Times New Roman" w:hAnsi="Times New Roman" w:cs="Times New Roman"/>
                <w:sz w:val="24"/>
                <w:szCs w:val="24"/>
              </w:rPr>
              <w:lastRenderedPageBreak/>
              <w:t> </w:t>
            </w:r>
            <w:r>
              <w:rPr>
                <w:rFonts w:ascii="Times New Roman" w:eastAsia="Times New Roman" w:hAnsi="Times New Roman" w:cs="Times New Roman"/>
                <w:b/>
                <w:sz w:val="24"/>
                <w:szCs w:val="24"/>
              </w:rPr>
              <w:t xml:space="preserve">Appendix E </w:t>
            </w:r>
            <w:proofErr w:type="spellStart"/>
            <w:r>
              <w:rPr>
                <w:rFonts w:ascii="Times New Roman" w:eastAsia="Times New Roman" w:hAnsi="Times New Roman" w:cs="Times New Roman"/>
                <w:b/>
                <w:sz w:val="24"/>
                <w:szCs w:val="24"/>
              </w:rPr>
              <w:t>con’t</w:t>
            </w:r>
            <w:proofErr w:type="spellEnd"/>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31"/>
                <w:szCs w:val="31"/>
              </w:rPr>
              <w:t>Georgia Tech Research Corporation</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21"/>
                <w:szCs w:val="21"/>
              </w:rPr>
              <w:t>Fixed Price</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21"/>
                <w:szCs w:val="21"/>
              </w:rPr>
              <w:t>Enterprise Innovation Institute</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21"/>
                <w:szCs w:val="21"/>
              </w:rPr>
              <w:t> Service Agreement</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21"/>
                <w:szCs w:val="21"/>
              </w:rPr>
              <w:t>Proposal #  </w:t>
            </w:r>
            <w:r w:rsidRPr="00D226EB">
              <w:rPr>
                <w:rFonts w:ascii="Arial" w:eastAsia="Times New Roman" w:hAnsi="Arial" w:cs="Arial"/>
                <w:b/>
                <w:bCs/>
                <w:sz w:val="16"/>
                <w:szCs w:val="16"/>
              </w:rPr>
              <w:t>13658</w:t>
            </w:r>
          </w:p>
          <w:p w:rsidR="00D226EB" w:rsidRPr="00D226EB" w:rsidRDefault="00D226EB" w:rsidP="00D226EB">
            <w:pPr>
              <w:spacing w:line="240" w:lineRule="auto"/>
              <w:jc w:val="right"/>
              <w:rPr>
                <w:rFonts w:ascii="Times New Roman" w:eastAsia="Times New Roman" w:hAnsi="Times New Roman" w:cs="Times New Roman"/>
                <w:sz w:val="24"/>
                <w:szCs w:val="24"/>
              </w:rPr>
            </w:pPr>
            <w:r w:rsidRPr="00D226EB">
              <w:rPr>
                <w:rFonts w:ascii="Arial" w:eastAsia="Times New Roman" w:hAnsi="Arial" w:cs="Arial"/>
                <w:sz w:val="16"/>
                <w:szCs w:val="16"/>
              </w:rPr>
              <w:t>Page 3 of 3</w:t>
            </w:r>
          </w:p>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Calibri" w:eastAsia="Times New Roman" w:hAnsi="Calibri" w:cs="Calibri"/>
              </w:rPr>
              <w:t> </w:t>
            </w:r>
          </w:p>
        </w:tc>
      </w:tr>
      <w:tr w:rsidR="00D226EB" w:rsidRPr="00D226EB" w:rsidTr="00D226EB">
        <w:trPr>
          <w:trHeight w:val="585"/>
        </w:trPr>
        <w:tc>
          <w:tcPr>
            <w:tcW w:w="10638" w:type="dxa"/>
            <w:gridSpan w:val="3"/>
            <w:tcMar>
              <w:top w:w="0" w:type="dxa"/>
              <w:left w:w="108" w:type="dxa"/>
              <w:bottom w:w="0" w:type="dxa"/>
              <w:right w:w="108" w:type="dxa"/>
            </w:tcMar>
            <w:hideMark/>
          </w:tcPr>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21"/>
                <w:szCs w:val="21"/>
              </w:rPr>
              <w:t>Exhibit A - Service Explanation</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color w:val="000000"/>
                <w:sz w:val="19"/>
                <w:szCs w:val="19"/>
              </w:rPr>
              <w:t>NOTE:  Additional scope description may be attached to this page as required.</w:t>
            </w:r>
          </w:p>
        </w:tc>
      </w:tr>
      <w:tr w:rsidR="00D226EB" w:rsidRPr="00D226EB" w:rsidTr="00D226EB">
        <w:trPr>
          <w:trHeight w:val="30"/>
        </w:trPr>
        <w:tc>
          <w:tcPr>
            <w:tcW w:w="3438" w:type="dxa"/>
            <w:tcMar>
              <w:top w:w="0" w:type="dxa"/>
              <w:left w:w="108" w:type="dxa"/>
              <w:bottom w:w="0" w:type="dxa"/>
              <w:right w:w="108" w:type="dxa"/>
            </w:tcMar>
            <w:hideMark/>
          </w:tcPr>
          <w:p w:rsidR="00D226EB" w:rsidRPr="00D226EB" w:rsidRDefault="00D226EB" w:rsidP="00D226EB">
            <w:pPr>
              <w:spacing w:line="30" w:lineRule="atLeast"/>
              <w:jc w:val="right"/>
              <w:rPr>
                <w:rFonts w:ascii="Times New Roman" w:eastAsia="Times New Roman" w:hAnsi="Times New Roman" w:cs="Times New Roman"/>
                <w:sz w:val="24"/>
                <w:szCs w:val="24"/>
              </w:rPr>
            </w:pPr>
            <w:r w:rsidRPr="00D226EB">
              <w:rPr>
                <w:rFonts w:ascii="Calibri" w:eastAsia="Times New Roman" w:hAnsi="Calibri" w:cs="Calibri"/>
              </w:rPr>
              <w:t>Company:</w:t>
            </w:r>
          </w:p>
        </w:tc>
        <w:tc>
          <w:tcPr>
            <w:tcW w:w="7200" w:type="dxa"/>
            <w:gridSpan w:val="2"/>
            <w:tcMar>
              <w:top w:w="0" w:type="dxa"/>
              <w:left w:w="108" w:type="dxa"/>
              <w:bottom w:w="0" w:type="dxa"/>
              <w:right w:w="108" w:type="dxa"/>
            </w:tcMar>
            <w:hideMark/>
          </w:tcPr>
          <w:p w:rsidR="00D226EB" w:rsidRPr="00D226EB" w:rsidRDefault="00D226EB" w:rsidP="00D226EB">
            <w:pPr>
              <w:spacing w:line="30" w:lineRule="atLeast"/>
              <w:rPr>
                <w:rFonts w:ascii="Times New Roman" w:eastAsia="Times New Roman" w:hAnsi="Times New Roman" w:cs="Times New Roman"/>
                <w:sz w:val="24"/>
                <w:szCs w:val="24"/>
              </w:rPr>
            </w:pPr>
            <w:r w:rsidRPr="00D226EB">
              <w:rPr>
                <w:rFonts w:ascii="Calibri" w:eastAsia="Times New Roman" w:hAnsi="Calibri" w:cs="Calibri"/>
              </w:rPr>
              <w:t>Cushion By Design, Inc.</w:t>
            </w:r>
          </w:p>
        </w:tc>
      </w:tr>
      <w:tr w:rsidR="00D226EB" w:rsidRPr="00D226EB" w:rsidTr="00D226EB">
        <w:trPr>
          <w:trHeight w:val="30"/>
        </w:trPr>
        <w:tc>
          <w:tcPr>
            <w:tcW w:w="3438" w:type="dxa"/>
            <w:tcMar>
              <w:top w:w="0" w:type="dxa"/>
              <w:left w:w="108" w:type="dxa"/>
              <w:bottom w:w="0" w:type="dxa"/>
              <w:right w:w="108" w:type="dxa"/>
            </w:tcMar>
            <w:hideMark/>
          </w:tcPr>
          <w:p w:rsidR="00D226EB" w:rsidRPr="00D226EB" w:rsidRDefault="00D226EB" w:rsidP="00D226EB">
            <w:pPr>
              <w:spacing w:line="30" w:lineRule="atLeast"/>
              <w:jc w:val="right"/>
              <w:rPr>
                <w:rFonts w:ascii="Times New Roman" w:eastAsia="Times New Roman" w:hAnsi="Times New Roman" w:cs="Times New Roman"/>
                <w:sz w:val="24"/>
                <w:szCs w:val="24"/>
              </w:rPr>
            </w:pPr>
            <w:r w:rsidRPr="00D226EB">
              <w:rPr>
                <w:rFonts w:ascii="Calibri" w:eastAsia="Times New Roman" w:hAnsi="Calibri" w:cs="Calibri"/>
              </w:rPr>
              <w:t>Mailing Address:</w:t>
            </w:r>
          </w:p>
        </w:tc>
        <w:tc>
          <w:tcPr>
            <w:tcW w:w="7200" w:type="dxa"/>
            <w:gridSpan w:val="2"/>
            <w:tcMar>
              <w:top w:w="0" w:type="dxa"/>
              <w:left w:w="108" w:type="dxa"/>
              <w:bottom w:w="0" w:type="dxa"/>
              <w:right w:w="108" w:type="dxa"/>
            </w:tcMar>
            <w:hideMark/>
          </w:tcPr>
          <w:p w:rsidR="00D226EB" w:rsidRPr="00D226EB" w:rsidRDefault="00D226EB" w:rsidP="00D226EB">
            <w:pPr>
              <w:spacing w:line="30" w:lineRule="atLeast"/>
              <w:rPr>
                <w:rFonts w:ascii="Times New Roman" w:eastAsia="Times New Roman" w:hAnsi="Times New Roman" w:cs="Times New Roman"/>
                <w:sz w:val="24"/>
                <w:szCs w:val="24"/>
              </w:rPr>
            </w:pPr>
            <w:r w:rsidRPr="00D226EB">
              <w:rPr>
                <w:rFonts w:ascii="Calibri" w:eastAsia="Times New Roman" w:hAnsi="Calibri" w:cs="Calibri"/>
              </w:rPr>
              <w:t xml:space="preserve">P.O. Box 1068 </w:t>
            </w:r>
          </w:p>
        </w:tc>
      </w:tr>
      <w:tr w:rsidR="00D226EB" w:rsidRPr="00D226EB" w:rsidTr="00D226EB">
        <w:trPr>
          <w:trHeight w:val="30"/>
        </w:trPr>
        <w:tc>
          <w:tcPr>
            <w:tcW w:w="3438" w:type="dxa"/>
            <w:tcMar>
              <w:top w:w="0" w:type="dxa"/>
              <w:left w:w="108" w:type="dxa"/>
              <w:bottom w:w="0" w:type="dxa"/>
              <w:right w:w="108" w:type="dxa"/>
            </w:tcMar>
            <w:hideMark/>
          </w:tcPr>
          <w:p w:rsidR="00D226EB" w:rsidRPr="00D226EB" w:rsidRDefault="00D226EB" w:rsidP="00D226EB">
            <w:pPr>
              <w:spacing w:line="30" w:lineRule="atLeast"/>
              <w:rPr>
                <w:rFonts w:ascii="Times New Roman" w:eastAsia="Times New Roman" w:hAnsi="Times New Roman" w:cs="Times New Roman"/>
                <w:sz w:val="24"/>
                <w:szCs w:val="24"/>
              </w:rPr>
            </w:pPr>
            <w:r w:rsidRPr="00D226EB">
              <w:rPr>
                <w:rFonts w:ascii="Calibri" w:eastAsia="Times New Roman" w:hAnsi="Calibri" w:cs="Calibri"/>
              </w:rPr>
              <w:t> </w:t>
            </w:r>
          </w:p>
        </w:tc>
        <w:tc>
          <w:tcPr>
            <w:tcW w:w="7200" w:type="dxa"/>
            <w:gridSpan w:val="2"/>
            <w:tcMar>
              <w:top w:w="0" w:type="dxa"/>
              <w:left w:w="108" w:type="dxa"/>
              <w:bottom w:w="0" w:type="dxa"/>
              <w:right w:w="108" w:type="dxa"/>
            </w:tcMar>
            <w:hideMark/>
          </w:tcPr>
          <w:p w:rsidR="00D226EB" w:rsidRPr="00D226EB" w:rsidRDefault="00D226EB" w:rsidP="00D226EB">
            <w:pPr>
              <w:spacing w:line="30" w:lineRule="atLeast"/>
              <w:rPr>
                <w:rFonts w:ascii="Times New Roman" w:eastAsia="Times New Roman" w:hAnsi="Times New Roman" w:cs="Times New Roman"/>
                <w:sz w:val="24"/>
                <w:szCs w:val="24"/>
              </w:rPr>
            </w:pPr>
            <w:r w:rsidRPr="00D226EB">
              <w:rPr>
                <w:rFonts w:ascii="Calibri" w:eastAsia="Times New Roman" w:hAnsi="Calibri" w:cs="Calibri"/>
              </w:rPr>
              <w:t>Dalton, GA  30722</w:t>
            </w:r>
          </w:p>
        </w:tc>
      </w:tr>
      <w:tr w:rsidR="00D226EB" w:rsidRPr="00D226EB" w:rsidTr="00D226EB">
        <w:trPr>
          <w:trHeight w:val="30"/>
        </w:trPr>
        <w:tc>
          <w:tcPr>
            <w:tcW w:w="3438" w:type="dxa"/>
            <w:tcMar>
              <w:top w:w="0" w:type="dxa"/>
              <w:left w:w="108" w:type="dxa"/>
              <w:bottom w:w="0" w:type="dxa"/>
              <w:right w:w="108" w:type="dxa"/>
            </w:tcMar>
            <w:hideMark/>
          </w:tcPr>
          <w:p w:rsidR="00D226EB" w:rsidRPr="00D226EB" w:rsidRDefault="00D226EB" w:rsidP="00D226EB">
            <w:pPr>
              <w:spacing w:line="30" w:lineRule="atLeast"/>
              <w:rPr>
                <w:rFonts w:ascii="Times New Roman" w:eastAsia="Times New Roman" w:hAnsi="Times New Roman" w:cs="Times New Roman"/>
                <w:sz w:val="24"/>
                <w:szCs w:val="24"/>
              </w:rPr>
            </w:pPr>
            <w:r w:rsidRPr="00D226EB">
              <w:rPr>
                <w:rFonts w:ascii="Calibri" w:eastAsia="Times New Roman" w:hAnsi="Calibri" w:cs="Calibri"/>
              </w:rPr>
              <w:t> </w:t>
            </w:r>
          </w:p>
        </w:tc>
        <w:tc>
          <w:tcPr>
            <w:tcW w:w="7200" w:type="dxa"/>
            <w:gridSpan w:val="2"/>
            <w:tcMar>
              <w:top w:w="0" w:type="dxa"/>
              <w:left w:w="108" w:type="dxa"/>
              <w:bottom w:w="0" w:type="dxa"/>
              <w:right w:w="108" w:type="dxa"/>
            </w:tcMar>
            <w:hideMark/>
          </w:tcPr>
          <w:p w:rsidR="00D226EB" w:rsidRPr="00D226EB" w:rsidRDefault="00D226EB" w:rsidP="00D226EB">
            <w:pPr>
              <w:spacing w:line="30" w:lineRule="atLeast"/>
              <w:rPr>
                <w:rFonts w:ascii="Times New Roman" w:eastAsia="Times New Roman" w:hAnsi="Times New Roman" w:cs="Times New Roman"/>
                <w:sz w:val="24"/>
                <w:szCs w:val="24"/>
              </w:rPr>
            </w:pPr>
            <w:r w:rsidRPr="00D226EB">
              <w:rPr>
                <w:rFonts w:ascii="Calibri" w:eastAsia="Times New Roman" w:hAnsi="Calibri" w:cs="Calibri"/>
              </w:rPr>
              <w:t> </w:t>
            </w:r>
          </w:p>
        </w:tc>
      </w:tr>
      <w:tr w:rsidR="00D226EB" w:rsidRPr="00D226EB" w:rsidTr="00D226EB">
        <w:trPr>
          <w:trHeight w:val="30"/>
        </w:trPr>
        <w:tc>
          <w:tcPr>
            <w:tcW w:w="3438" w:type="dxa"/>
            <w:tcMar>
              <w:top w:w="0" w:type="dxa"/>
              <w:left w:w="108" w:type="dxa"/>
              <w:bottom w:w="0" w:type="dxa"/>
              <w:right w:w="108" w:type="dxa"/>
            </w:tcMar>
            <w:hideMark/>
          </w:tcPr>
          <w:p w:rsidR="00D226EB" w:rsidRPr="00D226EB" w:rsidRDefault="00D226EB" w:rsidP="00D226EB">
            <w:pPr>
              <w:spacing w:line="30" w:lineRule="atLeast"/>
              <w:jc w:val="right"/>
              <w:rPr>
                <w:rFonts w:ascii="Times New Roman" w:eastAsia="Times New Roman" w:hAnsi="Times New Roman" w:cs="Times New Roman"/>
                <w:sz w:val="24"/>
                <w:szCs w:val="24"/>
              </w:rPr>
            </w:pPr>
            <w:r w:rsidRPr="00D226EB">
              <w:rPr>
                <w:rFonts w:ascii="Calibri" w:eastAsia="Times New Roman" w:hAnsi="Calibri" w:cs="Calibri"/>
              </w:rPr>
              <w:t>Project Contact:</w:t>
            </w:r>
          </w:p>
        </w:tc>
        <w:tc>
          <w:tcPr>
            <w:tcW w:w="7200" w:type="dxa"/>
            <w:gridSpan w:val="2"/>
            <w:tcMar>
              <w:top w:w="0" w:type="dxa"/>
              <w:left w:w="108" w:type="dxa"/>
              <w:bottom w:w="0" w:type="dxa"/>
              <w:right w:w="108" w:type="dxa"/>
            </w:tcMar>
            <w:hideMark/>
          </w:tcPr>
          <w:p w:rsidR="00D226EB" w:rsidRPr="00D226EB" w:rsidRDefault="00D226EB" w:rsidP="00D226EB">
            <w:pPr>
              <w:spacing w:line="30" w:lineRule="atLeast"/>
              <w:rPr>
                <w:rFonts w:ascii="Times New Roman" w:eastAsia="Times New Roman" w:hAnsi="Times New Roman" w:cs="Times New Roman"/>
                <w:sz w:val="24"/>
                <w:szCs w:val="24"/>
              </w:rPr>
            </w:pPr>
            <w:r w:rsidRPr="00D226EB">
              <w:rPr>
                <w:rFonts w:ascii="Calibri" w:eastAsia="Times New Roman" w:hAnsi="Calibri" w:cs="Calibri"/>
              </w:rPr>
              <w:t xml:space="preserve">Zach </w:t>
            </w:r>
            <w:proofErr w:type="spellStart"/>
            <w:r w:rsidRPr="00D226EB">
              <w:rPr>
                <w:rFonts w:ascii="Calibri" w:eastAsia="Times New Roman" w:hAnsi="Calibri" w:cs="Calibri"/>
              </w:rPr>
              <w:t>Hubbs</w:t>
            </w:r>
            <w:proofErr w:type="spellEnd"/>
          </w:p>
        </w:tc>
      </w:tr>
      <w:tr w:rsidR="00D226EB" w:rsidRPr="00D226EB" w:rsidTr="00D226EB">
        <w:trPr>
          <w:trHeight w:val="30"/>
        </w:trPr>
        <w:tc>
          <w:tcPr>
            <w:tcW w:w="3438" w:type="dxa"/>
            <w:tcMar>
              <w:top w:w="0" w:type="dxa"/>
              <w:left w:w="108" w:type="dxa"/>
              <w:bottom w:w="0" w:type="dxa"/>
              <w:right w:w="108" w:type="dxa"/>
            </w:tcMar>
            <w:hideMark/>
          </w:tcPr>
          <w:p w:rsidR="00D226EB" w:rsidRPr="00D226EB" w:rsidRDefault="00D226EB" w:rsidP="00D226EB">
            <w:pPr>
              <w:spacing w:line="30" w:lineRule="atLeast"/>
              <w:jc w:val="right"/>
              <w:rPr>
                <w:rFonts w:ascii="Times New Roman" w:eastAsia="Times New Roman" w:hAnsi="Times New Roman" w:cs="Times New Roman"/>
                <w:sz w:val="24"/>
                <w:szCs w:val="24"/>
              </w:rPr>
            </w:pPr>
            <w:r w:rsidRPr="00D226EB">
              <w:rPr>
                <w:rFonts w:ascii="Calibri" w:eastAsia="Times New Roman" w:hAnsi="Calibri" w:cs="Calibri"/>
              </w:rPr>
              <w:t>Job Title:</w:t>
            </w:r>
          </w:p>
        </w:tc>
        <w:tc>
          <w:tcPr>
            <w:tcW w:w="7200" w:type="dxa"/>
            <w:gridSpan w:val="2"/>
            <w:tcMar>
              <w:top w:w="0" w:type="dxa"/>
              <w:left w:w="108" w:type="dxa"/>
              <w:bottom w:w="0" w:type="dxa"/>
              <w:right w:w="108" w:type="dxa"/>
            </w:tcMar>
            <w:hideMark/>
          </w:tcPr>
          <w:p w:rsidR="00D226EB" w:rsidRPr="00D226EB" w:rsidRDefault="00D226EB" w:rsidP="00D226EB">
            <w:pPr>
              <w:spacing w:line="30" w:lineRule="atLeast"/>
              <w:rPr>
                <w:rFonts w:ascii="Times New Roman" w:eastAsia="Times New Roman" w:hAnsi="Times New Roman" w:cs="Times New Roman"/>
                <w:sz w:val="24"/>
                <w:szCs w:val="24"/>
              </w:rPr>
            </w:pPr>
            <w:r w:rsidRPr="00D226EB">
              <w:rPr>
                <w:rFonts w:ascii="Calibri" w:eastAsia="Times New Roman" w:hAnsi="Calibri" w:cs="Calibri"/>
              </w:rPr>
              <w:t>Manager</w:t>
            </w:r>
          </w:p>
        </w:tc>
      </w:tr>
      <w:tr w:rsidR="00D226EB" w:rsidRPr="00D226EB" w:rsidTr="00D226EB">
        <w:trPr>
          <w:trHeight w:val="30"/>
        </w:trPr>
        <w:tc>
          <w:tcPr>
            <w:tcW w:w="3438" w:type="dxa"/>
            <w:tcMar>
              <w:top w:w="0" w:type="dxa"/>
              <w:left w:w="108" w:type="dxa"/>
              <w:bottom w:w="0" w:type="dxa"/>
              <w:right w:w="108" w:type="dxa"/>
            </w:tcMar>
            <w:hideMark/>
          </w:tcPr>
          <w:p w:rsidR="00D226EB" w:rsidRPr="00D226EB" w:rsidRDefault="00D226EB" w:rsidP="00D226EB">
            <w:pPr>
              <w:spacing w:line="30" w:lineRule="atLeast"/>
              <w:jc w:val="right"/>
              <w:rPr>
                <w:rFonts w:ascii="Times New Roman" w:eastAsia="Times New Roman" w:hAnsi="Times New Roman" w:cs="Times New Roman"/>
                <w:sz w:val="24"/>
                <w:szCs w:val="24"/>
              </w:rPr>
            </w:pPr>
            <w:r w:rsidRPr="00D226EB">
              <w:rPr>
                <w:rFonts w:ascii="Calibri" w:eastAsia="Times New Roman" w:hAnsi="Calibri" w:cs="Calibri"/>
              </w:rPr>
              <w:t>Telephone:</w:t>
            </w:r>
          </w:p>
        </w:tc>
        <w:tc>
          <w:tcPr>
            <w:tcW w:w="7200" w:type="dxa"/>
            <w:gridSpan w:val="2"/>
            <w:tcMar>
              <w:top w:w="0" w:type="dxa"/>
              <w:left w:w="108" w:type="dxa"/>
              <w:bottom w:w="0" w:type="dxa"/>
              <w:right w:w="108" w:type="dxa"/>
            </w:tcMar>
            <w:hideMark/>
          </w:tcPr>
          <w:p w:rsidR="00D226EB" w:rsidRPr="00D226EB" w:rsidRDefault="00D226EB" w:rsidP="00D226EB">
            <w:pPr>
              <w:spacing w:line="30" w:lineRule="atLeast"/>
              <w:rPr>
                <w:rFonts w:ascii="Times New Roman" w:eastAsia="Times New Roman" w:hAnsi="Times New Roman" w:cs="Times New Roman"/>
                <w:sz w:val="24"/>
                <w:szCs w:val="24"/>
              </w:rPr>
            </w:pPr>
            <w:r w:rsidRPr="00D226EB">
              <w:rPr>
                <w:rFonts w:ascii="Calibri" w:eastAsia="Times New Roman" w:hAnsi="Calibri" w:cs="Calibri"/>
              </w:rPr>
              <w:t>(706) 226-7333</w:t>
            </w:r>
          </w:p>
        </w:tc>
      </w:tr>
      <w:tr w:rsidR="00D226EB" w:rsidRPr="00D226EB" w:rsidTr="00D226EB">
        <w:trPr>
          <w:trHeight w:val="30"/>
        </w:trPr>
        <w:tc>
          <w:tcPr>
            <w:tcW w:w="3438" w:type="dxa"/>
            <w:tcMar>
              <w:top w:w="0" w:type="dxa"/>
              <w:left w:w="108" w:type="dxa"/>
              <w:bottom w:w="0" w:type="dxa"/>
              <w:right w:w="108" w:type="dxa"/>
            </w:tcMar>
            <w:hideMark/>
          </w:tcPr>
          <w:p w:rsidR="00D226EB" w:rsidRPr="00D226EB" w:rsidRDefault="00D226EB" w:rsidP="00D226EB">
            <w:pPr>
              <w:spacing w:line="30" w:lineRule="atLeast"/>
              <w:jc w:val="right"/>
              <w:rPr>
                <w:rFonts w:ascii="Times New Roman" w:eastAsia="Times New Roman" w:hAnsi="Times New Roman" w:cs="Times New Roman"/>
                <w:sz w:val="24"/>
                <w:szCs w:val="24"/>
              </w:rPr>
            </w:pPr>
            <w:r w:rsidRPr="00D226EB">
              <w:rPr>
                <w:rFonts w:ascii="Calibri" w:eastAsia="Times New Roman" w:hAnsi="Calibri" w:cs="Calibri"/>
              </w:rPr>
              <w:t>Email:</w:t>
            </w:r>
          </w:p>
        </w:tc>
        <w:tc>
          <w:tcPr>
            <w:tcW w:w="7200" w:type="dxa"/>
            <w:gridSpan w:val="2"/>
            <w:tcMar>
              <w:top w:w="0" w:type="dxa"/>
              <w:left w:w="108" w:type="dxa"/>
              <w:bottom w:w="0" w:type="dxa"/>
              <w:right w:w="108" w:type="dxa"/>
            </w:tcMar>
            <w:hideMark/>
          </w:tcPr>
          <w:p w:rsidR="00D226EB" w:rsidRPr="00D226EB" w:rsidRDefault="00D226EB" w:rsidP="00D226EB">
            <w:pPr>
              <w:spacing w:line="30" w:lineRule="atLeast"/>
              <w:rPr>
                <w:rFonts w:ascii="Times New Roman" w:eastAsia="Times New Roman" w:hAnsi="Times New Roman" w:cs="Times New Roman"/>
                <w:sz w:val="24"/>
                <w:szCs w:val="24"/>
              </w:rPr>
            </w:pPr>
            <w:r w:rsidRPr="00D226EB">
              <w:rPr>
                <w:rFonts w:ascii="Calibri" w:eastAsia="Times New Roman" w:hAnsi="Calibri" w:cs="Calibri"/>
              </w:rPr>
              <w:t>zhubbs@cushionbydesign.com</w:t>
            </w:r>
          </w:p>
        </w:tc>
      </w:tr>
      <w:tr w:rsidR="00D226EB" w:rsidRPr="00D226EB" w:rsidTr="00D226EB">
        <w:trPr>
          <w:trHeight w:val="30"/>
        </w:trPr>
        <w:tc>
          <w:tcPr>
            <w:tcW w:w="3438" w:type="dxa"/>
            <w:tcMar>
              <w:top w:w="0" w:type="dxa"/>
              <w:left w:w="108" w:type="dxa"/>
              <w:bottom w:w="0" w:type="dxa"/>
              <w:right w:w="108" w:type="dxa"/>
            </w:tcMar>
            <w:hideMark/>
          </w:tcPr>
          <w:p w:rsidR="00D226EB" w:rsidRPr="00D226EB" w:rsidRDefault="00D226EB" w:rsidP="00D226EB">
            <w:pPr>
              <w:spacing w:line="30" w:lineRule="atLeast"/>
              <w:rPr>
                <w:rFonts w:ascii="Times New Roman" w:eastAsia="Times New Roman" w:hAnsi="Times New Roman" w:cs="Times New Roman"/>
                <w:sz w:val="24"/>
                <w:szCs w:val="24"/>
              </w:rPr>
            </w:pPr>
            <w:r w:rsidRPr="00D226EB">
              <w:rPr>
                <w:rFonts w:ascii="Calibri" w:eastAsia="Times New Roman" w:hAnsi="Calibri" w:cs="Calibri"/>
              </w:rPr>
              <w:t> </w:t>
            </w:r>
          </w:p>
        </w:tc>
        <w:tc>
          <w:tcPr>
            <w:tcW w:w="7200" w:type="dxa"/>
            <w:gridSpan w:val="2"/>
            <w:tcMar>
              <w:top w:w="0" w:type="dxa"/>
              <w:left w:w="108" w:type="dxa"/>
              <w:bottom w:w="0" w:type="dxa"/>
              <w:right w:w="108" w:type="dxa"/>
            </w:tcMar>
            <w:hideMark/>
          </w:tcPr>
          <w:p w:rsidR="00D226EB" w:rsidRPr="00D226EB" w:rsidRDefault="00D226EB" w:rsidP="00D226EB">
            <w:pPr>
              <w:spacing w:line="30" w:lineRule="atLeast"/>
              <w:rPr>
                <w:rFonts w:ascii="Times New Roman" w:eastAsia="Times New Roman" w:hAnsi="Times New Roman" w:cs="Times New Roman"/>
                <w:sz w:val="24"/>
                <w:szCs w:val="24"/>
              </w:rPr>
            </w:pPr>
            <w:r w:rsidRPr="00D226EB">
              <w:rPr>
                <w:rFonts w:ascii="Calibri" w:eastAsia="Times New Roman" w:hAnsi="Calibri" w:cs="Calibri"/>
              </w:rPr>
              <w:t> </w:t>
            </w:r>
          </w:p>
        </w:tc>
      </w:tr>
      <w:tr w:rsidR="00D226EB" w:rsidRPr="00D226EB" w:rsidTr="00D226EB">
        <w:tc>
          <w:tcPr>
            <w:tcW w:w="10638" w:type="dxa"/>
            <w:gridSpan w:val="3"/>
            <w:tcMar>
              <w:top w:w="0" w:type="dxa"/>
              <w:left w:w="108" w:type="dxa"/>
              <w:bottom w:w="0" w:type="dxa"/>
              <w:right w:w="108" w:type="dxa"/>
            </w:tcMar>
            <w:hideMark/>
          </w:tcPr>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Calibri" w:eastAsia="Times New Roman" w:hAnsi="Calibri" w:cs="Calibri"/>
              </w:rPr>
              <w:t xml:space="preserve">For the amount  </w:t>
            </w:r>
            <w:r w:rsidRPr="00D226EB">
              <w:rPr>
                <w:rFonts w:ascii="Calibri" w:eastAsia="Times New Roman" w:hAnsi="Calibri" w:cs="Calibri"/>
                <w:b/>
                <w:bCs/>
                <w:u w:val="single"/>
              </w:rPr>
              <w:t>$5,000</w:t>
            </w:r>
            <w:r w:rsidRPr="00D226EB">
              <w:rPr>
                <w:rFonts w:ascii="Calibri" w:eastAsia="Times New Roman" w:hAnsi="Calibri" w:cs="Calibri"/>
              </w:rPr>
              <w:t xml:space="preserve">  </w:t>
            </w:r>
            <w:r w:rsidRPr="00D226EB">
              <w:rPr>
                <w:rFonts w:ascii="Calibri" w:eastAsia="Times New Roman" w:hAnsi="Calibri" w:cs="Calibri"/>
                <w:i/>
                <w:iCs/>
              </w:rPr>
              <w:t xml:space="preserve">(which includes  </w:t>
            </w:r>
            <w:r w:rsidRPr="00D226EB">
              <w:rPr>
                <w:rFonts w:ascii="Calibri" w:eastAsia="Times New Roman" w:hAnsi="Calibri" w:cs="Calibri"/>
                <w:b/>
                <w:bCs/>
                <w:i/>
                <w:iCs/>
                <w:u w:val="single"/>
              </w:rPr>
              <w:t>$14,000</w:t>
            </w:r>
            <w:r w:rsidRPr="00D226EB">
              <w:rPr>
                <w:rFonts w:ascii="Calibri" w:eastAsia="Times New Roman" w:hAnsi="Calibri" w:cs="Calibri"/>
                <w:i/>
                <w:iCs/>
                <w:u w:val="single"/>
              </w:rPr>
              <w:t xml:space="preserve">  </w:t>
            </w:r>
            <w:r w:rsidRPr="00D226EB">
              <w:rPr>
                <w:rFonts w:ascii="Calibri" w:eastAsia="Times New Roman" w:hAnsi="Calibri" w:cs="Calibri"/>
                <w:i/>
                <w:iCs/>
              </w:rPr>
              <w:t xml:space="preserve">for service delivery and  </w:t>
            </w:r>
            <w:r w:rsidRPr="00D226EB">
              <w:rPr>
                <w:rFonts w:ascii="Calibri" w:eastAsia="Times New Roman" w:hAnsi="Calibri" w:cs="Calibri"/>
                <w:b/>
                <w:bCs/>
                <w:i/>
                <w:iCs/>
                <w:u w:val="single"/>
              </w:rPr>
              <w:t>$0</w:t>
            </w:r>
            <w:r w:rsidRPr="00D226EB">
              <w:rPr>
                <w:rFonts w:ascii="Calibri" w:eastAsia="Times New Roman" w:hAnsi="Calibri" w:cs="Calibri"/>
                <w:i/>
                <w:iCs/>
              </w:rPr>
              <w:t xml:space="preserve">  for travel/expenses </w:t>
            </w:r>
            <w:r w:rsidRPr="00D226EB">
              <w:rPr>
                <w:rFonts w:ascii="Calibri" w:eastAsia="Times New Roman" w:hAnsi="Calibri" w:cs="Calibri"/>
                <w:b/>
                <w:bCs/>
                <w:i/>
                <w:iCs/>
              </w:rPr>
              <w:t xml:space="preserve">minus </w:t>
            </w:r>
            <w:r w:rsidRPr="00D226EB">
              <w:rPr>
                <w:rFonts w:ascii="Calibri" w:eastAsia="Times New Roman" w:hAnsi="Calibri" w:cs="Calibri"/>
                <w:i/>
                <w:iCs/>
              </w:rPr>
              <w:t> </w:t>
            </w:r>
            <w:r w:rsidRPr="00D226EB">
              <w:rPr>
                <w:rFonts w:ascii="Calibri" w:eastAsia="Times New Roman" w:hAnsi="Calibri" w:cs="Calibri"/>
                <w:b/>
                <w:bCs/>
                <w:i/>
                <w:iCs/>
                <w:u w:val="single"/>
              </w:rPr>
              <w:t xml:space="preserve"> $9,000</w:t>
            </w:r>
            <w:r w:rsidRPr="00D226EB">
              <w:rPr>
                <w:rFonts w:ascii="Calibri" w:eastAsia="Times New Roman" w:hAnsi="Calibri" w:cs="Calibri"/>
                <w:b/>
                <w:bCs/>
                <w:i/>
                <w:iCs/>
              </w:rPr>
              <w:t xml:space="preserve"> </w:t>
            </w:r>
            <w:r w:rsidRPr="00D226EB">
              <w:rPr>
                <w:rFonts w:ascii="Calibri" w:eastAsia="Times New Roman" w:hAnsi="Calibri" w:cs="Calibri"/>
                <w:i/>
                <w:iCs/>
              </w:rPr>
              <w:t>for State-paid Cost Share)</w:t>
            </w:r>
            <w:r w:rsidRPr="00D226EB">
              <w:rPr>
                <w:rFonts w:ascii="Calibri" w:eastAsia="Times New Roman" w:hAnsi="Calibri" w:cs="Calibri"/>
              </w:rPr>
              <w:t>, the Enterprise Innovation Institute will perform the following:</w:t>
            </w:r>
          </w:p>
        </w:tc>
      </w:tr>
      <w:tr w:rsidR="00D226EB" w:rsidRPr="00D226EB" w:rsidTr="00D226EB">
        <w:tc>
          <w:tcPr>
            <w:tcW w:w="3438" w:type="dxa"/>
            <w:tcMar>
              <w:top w:w="0" w:type="dxa"/>
              <w:left w:w="108" w:type="dxa"/>
              <w:bottom w:w="0" w:type="dxa"/>
              <w:right w:w="108" w:type="dxa"/>
            </w:tcMar>
            <w:hideMark/>
          </w:tcPr>
          <w:p w:rsidR="00D226EB" w:rsidRPr="00D226EB" w:rsidRDefault="00D226EB" w:rsidP="00D226EB">
            <w:pPr>
              <w:spacing w:line="240" w:lineRule="auto"/>
              <w:jc w:val="right"/>
              <w:rPr>
                <w:rFonts w:ascii="Times New Roman" w:eastAsia="Times New Roman" w:hAnsi="Times New Roman" w:cs="Times New Roman"/>
                <w:sz w:val="24"/>
                <w:szCs w:val="24"/>
              </w:rPr>
            </w:pPr>
            <w:r w:rsidRPr="00D226EB">
              <w:rPr>
                <w:rFonts w:ascii="Calibri" w:eastAsia="Times New Roman" w:hAnsi="Calibri" w:cs="Calibri"/>
              </w:rPr>
              <w:t>Service Title:</w:t>
            </w:r>
          </w:p>
        </w:tc>
        <w:tc>
          <w:tcPr>
            <w:tcW w:w="7200" w:type="dxa"/>
            <w:gridSpan w:val="2"/>
            <w:tcMar>
              <w:top w:w="0" w:type="dxa"/>
              <w:left w:w="108" w:type="dxa"/>
              <w:bottom w:w="0" w:type="dxa"/>
              <w:right w:w="108" w:type="dxa"/>
            </w:tcMar>
            <w:hideMark/>
          </w:tcPr>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Calibri" w:eastAsia="Times New Roman" w:hAnsi="Calibri" w:cs="Calibri"/>
              </w:rPr>
              <w:t>CBD Engineering Support</w:t>
            </w:r>
          </w:p>
        </w:tc>
      </w:tr>
      <w:tr w:rsidR="00D226EB" w:rsidRPr="00D226EB" w:rsidTr="00D226EB">
        <w:tc>
          <w:tcPr>
            <w:tcW w:w="3438" w:type="dxa"/>
            <w:tcMar>
              <w:top w:w="0" w:type="dxa"/>
              <w:left w:w="108" w:type="dxa"/>
              <w:bottom w:w="0" w:type="dxa"/>
              <w:right w:w="108" w:type="dxa"/>
            </w:tcMar>
            <w:hideMark/>
          </w:tcPr>
          <w:p w:rsidR="00D226EB" w:rsidRPr="00D226EB" w:rsidRDefault="00D226EB" w:rsidP="00D226EB">
            <w:pPr>
              <w:spacing w:line="240" w:lineRule="auto"/>
              <w:jc w:val="right"/>
              <w:rPr>
                <w:rFonts w:ascii="Times New Roman" w:eastAsia="Times New Roman" w:hAnsi="Times New Roman" w:cs="Times New Roman"/>
                <w:sz w:val="24"/>
                <w:szCs w:val="24"/>
              </w:rPr>
            </w:pPr>
            <w:r w:rsidRPr="00D226EB">
              <w:rPr>
                <w:rFonts w:ascii="Calibri" w:eastAsia="Times New Roman" w:hAnsi="Calibri" w:cs="Calibri"/>
              </w:rPr>
              <w:t>Scope of Service:</w:t>
            </w:r>
          </w:p>
        </w:tc>
        <w:tc>
          <w:tcPr>
            <w:tcW w:w="7200" w:type="dxa"/>
            <w:gridSpan w:val="2"/>
            <w:tcMar>
              <w:top w:w="0" w:type="dxa"/>
              <w:left w:w="108" w:type="dxa"/>
              <w:bottom w:w="0" w:type="dxa"/>
              <w:right w:w="108" w:type="dxa"/>
            </w:tcMar>
            <w:hideMark/>
          </w:tcPr>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Calibri" w:eastAsia="Times New Roman" w:hAnsi="Calibri" w:cs="Calibri"/>
              </w:rPr>
              <w:t>Provide Engineering support as needed for development of new products and/or support of existing products. Initial work will include Saint-Gobain G2 seat cushion with successive work to be determined going forward. Contract amount reflects 10 days (80 hrs) of time and will be charged on a monthly basis as work is performed.</w:t>
            </w:r>
          </w:p>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Calibri" w:eastAsia="Times New Roman" w:hAnsi="Calibri" w:cs="Calibri"/>
              </w:rPr>
              <w:t> </w:t>
            </w:r>
          </w:p>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Calibri" w:eastAsia="Times New Roman" w:hAnsi="Calibri" w:cs="Calibri"/>
              </w:rPr>
              <w:t> </w:t>
            </w:r>
          </w:p>
        </w:tc>
      </w:tr>
      <w:tr w:rsidR="00D226EB" w:rsidRPr="00D226EB" w:rsidTr="00D226EB">
        <w:trPr>
          <w:trHeight w:val="54"/>
        </w:trPr>
        <w:tc>
          <w:tcPr>
            <w:tcW w:w="3438" w:type="dxa"/>
            <w:tcMar>
              <w:top w:w="0" w:type="dxa"/>
              <w:left w:w="108" w:type="dxa"/>
              <w:bottom w:w="0" w:type="dxa"/>
              <w:right w:w="108" w:type="dxa"/>
            </w:tcMar>
            <w:hideMark/>
          </w:tcPr>
          <w:p w:rsidR="00D226EB" w:rsidRPr="00D226EB" w:rsidRDefault="00D226EB" w:rsidP="00D226EB">
            <w:pPr>
              <w:spacing w:line="54" w:lineRule="atLeast"/>
              <w:jc w:val="right"/>
              <w:rPr>
                <w:rFonts w:ascii="Times New Roman" w:eastAsia="Times New Roman" w:hAnsi="Times New Roman" w:cs="Times New Roman"/>
                <w:sz w:val="24"/>
                <w:szCs w:val="24"/>
              </w:rPr>
            </w:pPr>
            <w:r w:rsidRPr="00D226EB">
              <w:rPr>
                <w:rFonts w:ascii="Calibri" w:eastAsia="Times New Roman" w:hAnsi="Calibri" w:cs="Calibri"/>
              </w:rPr>
              <w:t>Dates of Service:</w:t>
            </w:r>
          </w:p>
        </w:tc>
        <w:tc>
          <w:tcPr>
            <w:tcW w:w="7200" w:type="dxa"/>
            <w:gridSpan w:val="2"/>
            <w:tcMar>
              <w:top w:w="0" w:type="dxa"/>
              <w:left w:w="108" w:type="dxa"/>
              <w:bottom w:w="0" w:type="dxa"/>
              <w:right w:w="108" w:type="dxa"/>
            </w:tcMar>
            <w:hideMark/>
          </w:tcPr>
          <w:p w:rsidR="00D226EB" w:rsidRPr="00D226EB" w:rsidRDefault="00D226EB" w:rsidP="00D226EB">
            <w:pPr>
              <w:spacing w:line="54" w:lineRule="atLeast"/>
              <w:rPr>
                <w:rFonts w:ascii="Times New Roman" w:eastAsia="Times New Roman" w:hAnsi="Times New Roman" w:cs="Times New Roman"/>
                <w:sz w:val="24"/>
                <w:szCs w:val="24"/>
              </w:rPr>
            </w:pPr>
            <w:r w:rsidRPr="00D226EB">
              <w:rPr>
                <w:rFonts w:ascii="Calibri" w:eastAsia="Times New Roman" w:hAnsi="Calibri" w:cs="Calibri"/>
              </w:rPr>
              <w:t>2-1-2011 to 8-1-2011</w:t>
            </w:r>
          </w:p>
        </w:tc>
      </w:tr>
      <w:tr w:rsidR="00D226EB" w:rsidRPr="00D226EB" w:rsidTr="00D226EB">
        <w:trPr>
          <w:trHeight w:val="54"/>
        </w:trPr>
        <w:tc>
          <w:tcPr>
            <w:tcW w:w="3438" w:type="dxa"/>
            <w:tcMar>
              <w:top w:w="0" w:type="dxa"/>
              <w:left w:w="108" w:type="dxa"/>
              <w:bottom w:w="0" w:type="dxa"/>
              <w:right w:w="108" w:type="dxa"/>
            </w:tcMar>
            <w:hideMark/>
          </w:tcPr>
          <w:p w:rsidR="00D226EB" w:rsidRPr="00D226EB" w:rsidRDefault="00D226EB" w:rsidP="00D226EB">
            <w:pPr>
              <w:spacing w:line="54" w:lineRule="atLeast"/>
              <w:jc w:val="right"/>
              <w:rPr>
                <w:rFonts w:ascii="Times New Roman" w:eastAsia="Times New Roman" w:hAnsi="Times New Roman" w:cs="Times New Roman"/>
                <w:sz w:val="24"/>
                <w:szCs w:val="24"/>
              </w:rPr>
            </w:pPr>
            <w:r w:rsidRPr="00D226EB">
              <w:rPr>
                <w:rFonts w:ascii="Calibri" w:eastAsia="Times New Roman" w:hAnsi="Calibri" w:cs="Calibri"/>
              </w:rPr>
              <w:t>Service City:</w:t>
            </w:r>
          </w:p>
        </w:tc>
        <w:tc>
          <w:tcPr>
            <w:tcW w:w="7200" w:type="dxa"/>
            <w:gridSpan w:val="2"/>
            <w:tcMar>
              <w:top w:w="0" w:type="dxa"/>
              <w:left w:w="108" w:type="dxa"/>
              <w:bottom w:w="0" w:type="dxa"/>
              <w:right w:w="108" w:type="dxa"/>
            </w:tcMar>
            <w:hideMark/>
          </w:tcPr>
          <w:p w:rsidR="00D226EB" w:rsidRPr="00D226EB" w:rsidRDefault="00D226EB" w:rsidP="00D226EB">
            <w:pPr>
              <w:spacing w:line="54" w:lineRule="atLeast"/>
              <w:rPr>
                <w:rFonts w:ascii="Times New Roman" w:eastAsia="Times New Roman" w:hAnsi="Times New Roman" w:cs="Times New Roman"/>
                <w:sz w:val="24"/>
                <w:szCs w:val="24"/>
              </w:rPr>
            </w:pPr>
            <w:r w:rsidRPr="00D226EB">
              <w:rPr>
                <w:rFonts w:ascii="Calibri" w:eastAsia="Times New Roman" w:hAnsi="Calibri" w:cs="Calibri"/>
              </w:rPr>
              <w:t>Dalton, GA</w:t>
            </w:r>
          </w:p>
        </w:tc>
      </w:tr>
      <w:tr w:rsidR="00D226EB" w:rsidRPr="00D226EB" w:rsidTr="00D226EB">
        <w:trPr>
          <w:trHeight w:val="54"/>
        </w:trPr>
        <w:tc>
          <w:tcPr>
            <w:tcW w:w="3438" w:type="dxa"/>
            <w:tcMar>
              <w:top w:w="0" w:type="dxa"/>
              <w:left w:w="108" w:type="dxa"/>
              <w:bottom w:w="0" w:type="dxa"/>
              <w:right w:w="108" w:type="dxa"/>
            </w:tcMar>
            <w:hideMark/>
          </w:tcPr>
          <w:p w:rsidR="00D226EB" w:rsidRPr="00D226EB" w:rsidRDefault="00D226EB" w:rsidP="00D226EB">
            <w:pPr>
              <w:spacing w:line="54" w:lineRule="atLeast"/>
              <w:jc w:val="right"/>
              <w:rPr>
                <w:rFonts w:ascii="Times New Roman" w:eastAsia="Times New Roman" w:hAnsi="Times New Roman" w:cs="Times New Roman"/>
                <w:sz w:val="24"/>
                <w:szCs w:val="24"/>
              </w:rPr>
            </w:pPr>
            <w:r w:rsidRPr="00D226EB">
              <w:rPr>
                <w:rFonts w:ascii="Calibri" w:eastAsia="Times New Roman" w:hAnsi="Calibri" w:cs="Calibri"/>
              </w:rPr>
              <w:t>Project Manager:</w:t>
            </w:r>
          </w:p>
        </w:tc>
        <w:tc>
          <w:tcPr>
            <w:tcW w:w="7200" w:type="dxa"/>
            <w:gridSpan w:val="2"/>
            <w:tcMar>
              <w:top w:w="0" w:type="dxa"/>
              <w:left w:w="108" w:type="dxa"/>
              <w:bottom w:w="0" w:type="dxa"/>
              <w:right w:w="108" w:type="dxa"/>
            </w:tcMar>
            <w:hideMark/>
          </w:tcPr>
          <w:p w:rsidR="00D226EB" w:rsidRPr="00D226EB" w:rsidRDefault="00D226EB" w:rsidP="00D226EB">
            <w:pPr>
              <w:spacing w:line="54" w:lineRule="atLeast"/>
              <w:rPr>
                <w:rFonts w:ascii="Times New Roman" w:eastAsia="Times New Roman" w:hAnsi="Times New Roman" w:cs="Times New Roman"/>
                <w:sz w:val="24"/>
                <w:szCs w:val="24"/>
              </w:rPr>
            </w:pPr>
            <w:proofErr w:type="spellStart"/>
            <w:r w:rsidRPr="00D226EB">
              <w:rPr>
                <w:rFonts w:ascii="Calibri" w:eastAsia="Times New Roman" w:hAnsi="Calibri" w:cs="Calibri"/>
              </w:rPr>
              <w:t>rwray</w:t>
            </w:r>
            <w:proofErr w:type="spellEnd"/>
          </w:p>
        </w:tc>
      </w:tr>
      <w:tr w:rsidR="00D226EB" w:rsidRPr="00D226EB" w:rsidTr="00D226EB">
        <w:trPr>
          <w:trHeight w:val="54"/>
        </w:trPr>
        <w:tc>
          <w:tcPr>
            <w:tcW w:w="3438" w:type="dxa"/>
            <w:tcMar>
              <w:top w:w="0" w:type="dxa"/>
              <w:left w:w="108" w:type="dxa"/>
              <w:bottom w:w="0" w:type="dxa"/>
              <w:right w:w="108" w:type="dxa"/>
            </w:tcMar>
            <w:hideMark/>
          </w:tcPr>
          <w:p w:rsidR="00D226EB" w:rsidRPr="00D226EB" w:rsidRDefault="00D226EB" w:rsidP="00D226EB">
            <w:pPr>
              <w:spacing w:line="54" w:lineRule="atLeast"/>
              <w:jc w:val="right"/>
              <w:rPr>
                <w:rFonts w:ascii="Times New Roman" w:eastAsia="Times New Roman" w:hAnsi="Times New Roman" w:cs="Times New Roman"/>
                <w:sz w:val="24"/>
                <w:szCs w:val="24"/>
              </w:rPr>
            </w:pPr>
            <w:r w:rsidRPr="00D226EB">
              <w:rPr>
                <w:rFonts w:ascii="Calibri" w:eastAsia="Times New Roman" w:hAnsi="Calibri" w:cs="Calibri"/>
              </w:rPr>
              <w:t>Estimated Benefits:</w:t>
            </w:r>
          </w:p>
        </w:tc>
        <w:tc>
          <w:tcPr>
            <w:tcW w:w="7200" w:type="dxa"/>
            <w:gridSpan w:val="2"/>
            <w:tcMar>
              <w:top w:w="0" w:type="dxa"/>
              <w:left w:w="108" w:type="dxa"/>
              <w:bottom w:w="0" w:type="dxa"/>
              <w:right w:w="108" w:type="dxa"/>
            </w:tcMar>
            <w:hideMark/>
          </w:tcPr>
          <w:p w:rsidR="00D226EB" w:rsidRPr="00D226EB" w:rsidRDefault="00D226EB" w:rsidP="00D226EB">
            <w:pPr>
              <w:spacing w:line="54" w:lineRule="atLeast"/>
              <w:rPr>
                <w:rFonts w:ascii="Times New Roman" w:eastAsia="Times New Roman" w:hAnsi="Times New Roman" w:cs="Times New Roman"/>
                <w:sz w:val="24"/>
                <w:szCs w:val="24"/>
              </w:rPr>
            </w:pPr>
            <w:r w:rsidRPr="00D226EB">
              <w:rPr>
                <w:rFonts w:ascii="Calibri" w:eastAsia="Times New Roman" w:hAnsi="Calibri" w:cs="Calibri"/>
              </w:rPr>
              <w:t>Improved Design Evaluation</w:t>
            </w:r>
          </w:p>
        </w:tc>
      </w:tr>
      <w:tr w:rsidR="00D226EB" w:rsidRPr="00D226EB" w:rsidTr="00D226EB">
        <w:trPr>
          <w:trHeight w:val="54"/>
        </w:trPr>
        <w:tc>
          <w:tcPr>
            <w:tcW w:w="3438" w:type="dxa"/>
            <w:tcMar>
              <w:top w:w="0" w:type="dxa"/>
              <w:left w:w="108" w:type="dxa"/>
              <w:bottom w:w="0" w:type="dxa"/>
              <w:right w:w="108" w:type="dxa"/>
            </w:tcMar>
            <w:hideMark/>
          </w:tcPr>
          <w:p w:rsidR="00D226EB" w:rsidRPr="00D226EB" w:rsidRDefault="00D226EB" w:rsidP="00D226EB">
            <w:pPr>
              <w:spacing w:line="54" w:lineRule="atLeast"/>
              <w:jc w:val="right"/>
              <w:rPr>
                <w:rFonts w:ascii="Times New Roman" w:eastAsia="Times New Roman" w:hAnsi="Times New Roman" w:cs="Times New Roman"/>
                <w:sz w:val="24"/>
                <w:szCs w:val="24"/>
              </w:rPr>
            </w:pPr>
            <w:r w:rsidRPr="00D226EB">
              <w:rPr>
                <w:rFonts w:ascii="Calibri" w:eastAsia="Times New Roman" w:hAnsi="Calibri" w:cs="Calibri"/>
              </w:rPr>
              <w:t>Company agrees to:</w:t>
            </w:r>
          </w:p>
        </w:tc>
        <w:tc>
          <w:tcPr>
            <w:tcW w:w="7200" w:type="dxa"/>
            <w:gridSpan w:val="2"/>
            <w:tcMar>
              <w:top w:w="0" w:type="dxa"/>
              <w:left w:w="108" w:type="dxa"/>
              <w:bottom w:w="0" w:type="dxa"/>
              <w:right w:w="108" w:type="dxa"/>
            </w:tcMar>
            <w:hideMark/>
          </w:tcPr>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Calibri" w:eastAsia="Times New Roman" w:hAnsi="Calibri" w:cs="Calibri"/>
                <w:color w:val="000000"/>
                <w:sz w:val="18"/>
                <w:szCs w:val="18"/>
              </w:rPr>
              <w:t>1.  Work with Georgia Tech Staff to establish and agree on project impacts upon project completion.</w:t>
            </w:r>
          </w:p>
          <w:p w:rsidR="00D226EB" w:rsidRPr="00D226EB" w:rsidRDefault="00D226EB" w:rsidP="00D226EB">
            <w:pPr>
              <w:spacing w:line="240" w:lineRule="auto"/>
              <w:rPr>
                <w:rFonts w:ascii="Times New Roman" w:eastAsia="Times New Roman" w:hAnsi="Times New Roman" w:cs="Times New Roman"/>
                <w:sz w:val="24"/>
                <w:szCs w:val="24"/>
              </w:rPr>
            </w:pPr>
            <w:r w:rsidRPr="00D226EB">
              <w:rPr>
                <w:rFonts w:ascii="Calibri" w:eastAsia="Times New Roman" w:hAnsi="Calibri" w:cs="Calibri"/>
                <w:color w:val="000000"/>
                <w:sz w:val="18"/>
                <w:szCs w:val="18"/>
              </w:rPr>
              <w:t xml:space="preserve">2.  (Manufacturers Only) Respond to the NIST MEP survey conducted approx. </w:t>
            </w:r>
          </w:p>
          <w:p w:rsidR="00D226EB" w:rsidRPr="00D226EB" w:rsidRDefault="00D226EB" w:rsidP="00D226EB">
            <w:pPr>
              <w:spacing w:line="54" w:lineRule="atLeast"/>
              <w:rPr>
                <w:rFonts w:ascii="Times New Roman" w:eastAsia="Times New Roman" w:hAnsi="Times New Roman" w:cs="Times New Roman"/>
                <w:sz w:val="24"/>
                <w:szCs w:val="24"/>
              </w:rPr>
            </w:pPr>
            <w:r w:rsidRPr="00D226EB">
              <w:rPr>
                <w:rFonts w:ascii="Calibri" w:eastAsia="Times New Roman" w:hAnsi="Calibri" w:cs="Calibri"/>
                <w:color w:val="000000"/>
                <w:sz w:val="18"/>
                <w:szCs w:val="18"/>
              </w:rPr>
              <w:t>6-12 mos. after project end.</w:t>
            </w:r>
          </w:p>
        </w:tc>
      </w:tr>
      <w:tr w:rsidR="00D226EB" w:rsidRPr="00D226EB" w:rsidTr="00D226EB">
        <w:tc>
          <w:tcPr>
            <w:tcW w:w="10638" w:type="dxa"/>
            <w:gridSpan w:val="3"/>
            <w:tcMar>
              <w:top w:w="0" w:type="dxa"/>
              <w:left w:w="108" w:type="dxa"/>
              <w:bottom w:w="0" w:type="dxa"/>
              <w:right w:w="108" w:type="dxa"/>
            </w:tcMar>
            <w:hideMark/>
          </w:tcPr>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19"/>
                <w:szCs w:val="19"/>
              </w:rPr>
              <w:t>Agreement can be faxed or mailed to:</w:t>
            </w:r>
          </w:p>
          <w:p w:rsidR="00D226EB" w:rsidRPr="00D226EB" w:rsidRDefault="00D226EB" w:rsidP="00D226EB">
            <w:pPr>
              <w:spacing w:before="120"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19"/>
                <w:szCs w:val="19"/>
              </w:rPr>
              <w:t>Operations/Finance</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19"/>
                <w:szCs w:val="19"/>
              </w:rPr>
              <w:t>Attn:   EI2 Service Agreements</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19"/>
                <w:szCs w:val="19"/>
              </w:rPr>
              <w:t>Georgia Tech Enterprise Innovation Institute</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19"/>
                <w:szCs w:val="19"/>
              </w:rPr>
              <w:t>Suite 700</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19"/>
                <w:szCs w:val="19"/>
              </w:rPr>
              <w:t>75 Fifth Street, N.W.</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19"/>
                <w:szCs w:val="19"/>
              </w:rPr>
              <w:t>Atlanta, GA  30308</w:t>
            </w:r>
          </w:p>
          <w:p w:rsidR="00D226EB" w:rsidRPr="00D226EB" w:rsidRDefault="00D226EB" w:rsidP="00D226EB">
            <w:pPr>
              <w:spacing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19"/>
                <w:szCs w:val="19"/>
              </w:rPr>
              <w:t>Phone (404) 894-1088</w:t>
            </w:r>
          </w:p>
          <w:p w:rsidR="00D226EB" w:rsidRPr="00D226EB" w:rsidRDefault="00D226EB" w:rsidP="00D226EB">
            <w:pPr>
              <w:spacing w:before="120" w:line="240" w:lineRule="auto"/>
              <w:jc w:val="center"/>
              <w:rPr>
                <w:rFonts w:ascii="Times New Roman" w:eastAsia="Times New Roman" w:hAnsi="Times New Roman" w:cs="Times New Roman"/>
                <w:sz w:val="24"/>
                <w:szCs w:val="24"/>
              </w:rPr>
            </w:pPr>
            <w:r w:rsidRPr="00D226EB">
              <w:rPr>
                <w:rFonts w:ascii="Arial" w:eastAsia="Times New Roman" w:hAnsi="Arial" w:cs="Arial"/>
                <w:b/>
                <w:bCs/>
                <w:color w:val="000000"/>
                <w:sz w:val="19"/>
                <w:szCs w:val="19"/>
              </w:rPr>
              <w:t>FAX to: (404) 935-9697.</w:t>
            </w:r>
          </w:p>
        </w:tc>
      </w:tr>
      <w:tr w:rsidR="00D226EB" w:rsidRPr="00D226EB" w:rsidTr="00D226EB">
        <w:tc>
          <w:tcPr>
            <w:tcW w:w="10638" w:type="dxa"/>
            <w:gridSpan w:val="3"/>
            <w:tcMar>
              <w:top w:w="0" w:type="dxa"/>
              <w:left w:w="108" w:type="dxa"/>
              <w:bottom w:w="0" w:type="dxa"/>
              <w:right w:w="108" w:type="dxa"/>
            </w:tcMar>
            <w:hideMark/>
          </w:tcPr>
          <w:p w:rsidR="00D226EB" w:rsidRPr="00D226EB" w:rsidRDefault="00D226EB" w:rsidP="00D226EB">
            <w:pPr>
              <w:spacing w:line="240" w:lineRule="auto"/>
              <w:jc w:val="right"/>
              <w:rPr>
                <w:rFonts w:ascii="Times New Roman" w:eastAsia="Times New Roman" w:hAnsi="Times New Roman" w:cs="Times New Roman"/>
                <w:sz w:val="24"/>
                <w:szCs w:val="24"/>
              </w:rPr>
            </w:pPr>
            <w:r w:rsidRPr="00D226EB">
              <w:rPr>
                <w:rFonts w:ascii="Calibri" w:eastAsia="Times New Roman" w:hAnsi="Calibri" w:cs="Calibri"/>
              </w:rPr>
              <w:t>Funding Sponsor:  MEP</w:t>
            </w:r>
          </w:p>
        </w:tc>
      </w:tr>
    </w:tbl>
    <w:p w:rsidR="00D226EB" w:rsidRDefault="00D226EB" w:rsidP="00361B6A">
      <w:pPr>
        <w:jc w:val="center"/>
        <w:rPr>
          <w:b/>
          <w:u w:val="single"/>
        </w:rPr>
      </w:pPr>
    </w:p>
    <w:sectPr w:rsidR="00D226EB" w:rsidSect="00C916A1">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3CC" w:rsidRDefault="004623CC" w:rsidP="004F66A4">
      <w:pPr>
        <w:spacing w:line="240" w:lineRule="auto"/>
      </w:pPr>
      <w:r>
        <w:separator/>
      </w:r>
    </w:p>
  </w:endnote>
  <w:endnote w:type="continuationSeparator" w:id="0">
    <w:p w:rsidR="004623CC" w:rsidRDefault="004623CC" w:rsidP="004F66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92722"/>
      <w:docPartObj>
        <w:docPartGallery w:val="Page Numbers (Bottom of Page)"/>
        <w:docPartUnique/>
      </w:docPartObj>
    </w:sdtPr>
    <w:sdtContent>
      <w:sdt>
        <w:sdtPr>
          <w:id w:val="565050477"/>
          <w:docPartObj>
            <w:docPartGallery w:val="Page Numbers (Top of Page)"/>
            <w:docPartUnique/>
          </w:docPartObj>
        </w:sdtPr>
        <w:sdtContent>
          <w:p w:rsidR="00D226EB" w:rsidRDefault="00D226EB">
            <w:pPr>
              <w:pStyle w:val="Footer"/>
              <w:jc w:val="center"/>
            </w:pPr>
            <w:r>
              <w:t xml:space="preserve">Issue, 4/15/11, Page </w:t>
            </w:r>
            <w:r>
              <w:rPr>
                <w:b/>
                <w:sz w:val="24"/>
                <w:szCs w:val="24"/>
              </w:rPr>
              <w:fldChar w:fldCharType="begin"/>
            </w:r>
            <w:r>
              <w:rPr>
                <w:b/>
              </w:rPr>
              <w:instrText xml:space="preserve"> PAGE </w:instrText>
            </w:r>
            <w:r>
              <w:rPr>
                <w:b/>
                <w:sz w:val="24"/>
                <w:szCs w:val="24"/>
              </w:rPr>
              <w:fldChar w:fldCharType="separate"/>
            </w:r>
            <w:r w:rsidR="00361B6A">
              <w:rPr>
                <w:b/>
                <w:noProof/>
              </w:rPr>
              <w:t>12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61B6A">
              <w:rPr>
                <w:b/>
                <w:noProof/>
              </w:rPr>
              <w:t>12</w:t>
            </w:r>
            <w:r>
              <w:rPr>
                <w:b/>
                <w:sz w:val="24"/>
                <w:szCs w:val="24"/>
              </w:rPr>
              <w:fldChar w:fldCharType="end"/>
            </w:r>
          </w:p>
        </w:sdtContent>
      </w:sdt>
    </w:sdtContent>
  </w:sdt>
  <w:p w:rsidR="00D226EB" w:rsidRDefault="00D226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3CC" w:rsidRDefault="004623CC" w:rsidP="004F66A4">
      <w:pPr>
        <w:spacing w:line="240" w:lineRule="auto"/>
      </w:pPr>
      <w:r>
        <w:separator/>
      </w:r>
    </w:p>
  </w:footnote>
  <w:footnote w:type="continuationSeparator" w:id="0">
    <w:p w:rsidR="004623CC" w:rsidRDefault="004623CC" w:rsidP="004F66A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6EB" w:rsidRDefault="00D226EB" w:rsidP="004F66A4">
    <w:pPr>
      <w:pStyle w:val="Header"/>
      <w:jc w:val="right"/>
    </w:pPr>
    <w:r>
      <w:rPr>
        <w:noProof/>
      </w:rPr>
      <w:drawing>
        <wp:inline distT="0" distB="0" distL="0" distR="0">
          <wp:extent cx="1866543" cy="581025"/>
          <wp:effectExtent l="19050" t="0" r="357" b="0"/>
          <wp:docPr id="1" name="Picture 0" descr="Good EI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 EII Logo.jpg"/>
                  <pic:cNvPicPr/>
                </pic:nvPicPr>
                <pic:blipFill>
                  <a:blip r:embed="rId1"/>
                  <a:stretch>
                    <a:fillRect/>
                  </a:stretch>
                </pic:blipFill>
                <pic:spPr>
                  <a:xfrm>
                    <a:off x="0" y="0"/>
                    <a:ext cx="1866543" cy="581025"/>
                  </a:xfrm>
                  <a:prstGeom prst="rect">
                    <a:avLst/>
                  </a:prstGeom>
                </pic:spPr>
              </pic:pic>
            </a:graphicData>
          </a:graphic>
        </wp:inline>
      </w:drawing>
    </w:r>
  </w:p>
  <w:p w:rsidR="00D226EB" w:rsidRDefault="00D226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4A1E"/>
    <w:multiLevelType w:val="multilevel"/>
    <w:tmpl w:val="3A1E2186"/>
    <w:lvl w:ilvl="0">
      <w:start w:val="1"/>
      <w:numFmt w:val="decimal"/>
      <w:lvlText w:val="%1.0"/>
      <w:lvlJc w:val="left"/>
      <w:pPr>
        <w:ind w:left="900" w:hanging="360"/>
      </w:pPr>
      <w:rPr>
        <w:rFonts w:hint="default"/>
        <w:b/>
        <w:u w:val="single"/>
      </w:rPr>
    </w:lvl>
    <w:lvl w:ilvl="1">
      <w:start w:val="1"/>
      <w:numFmt w:val="decimal"/>
      <w:lvlText w:val="%1.%2"/>
      <w:lvlJc w:val="left"/>
      <w:pPr>
        <w:ind w:left="1620" w:hanging="360"/>
      </w:pPr>
      <w:rPr>
        <w:rFonts w:hint="default"/>
        <w:b/>
        <w:u w:val="single"/>
      </w:rPr>
    </w:lvl>
    <w:lvl w:ilvl="2">
      <w:start w:val="1"/>
      <w:numFmt w:val="decimal"/>
      <w:lvlText w:val="%1.%2.%3"/>
      <w:lvlJc w:val="left"/>
      <w:pPr>
        <w:ind w:left="2700" w:hanging="720"/>
      </w:pPr>
      <w:rPr>
        <w:rFonts w:hint="default"/>
        <w:b/>
        <w:u w:val="single"/>
      </w:rPr>
    </w:lvl>
    <w:lvl w:ilvl="3">
      <w:start w:val="1"/>
      <w:numFmt w:val="decimal"/>
      <w:lvlText w:val="%1.%2.%3.%4"/>
      <w:lvlJc w:val="left"/>
      <w:pPr>
        <w:ind w:left="3420" w:hanging="720"/>
      </w:pPr>
      <w:rPr>
        <w:rFonts w:hint="default"/>
        <w:b/>
        <w:u w:val="single"/>
      </w:rPr>
    </w:lvl>
    <w:lvl w:ilvl="4">
      <w:start w:val="1"/>
      <w:numFmt w:val="decimal"/>
      <w:lvlText w:val="%1.%2.%3.%4.%5"/>
      <w:lvlJc w:val="left"/>
      <w:pPr>
        <w:ind w:left="4500" w:hanging="1080"/>
      </w:pPr>
      <w:rPr>
        <w:rFonts w:hint="default"/>
        <w:b/>
        <w:u w:val="single"/>
      </w:rPr>
    </w:lvl>
    <w:lvl w:ilvl="5">
      <w:start w:val="1"/>
      <w:numFmt w:val="decimal"/>
      <w:lvlText w:val="%1.%2.%3.%4.%5.%6"/>
      <w:lvlJc w:val="left"/>
      <w:pPr>
        <w:ind w:left="5220" w:hanging="1080"/>
      </w:pPr>
      <w:rPr>
        <w:rFonts w:hint="default"/>
        <w:b/>
        <w:u w:val="single"/>
      </w:rPr>
    </w:lvl>
    <w:lvl w:ilvl="6">
      <w:start w:val="1"/>
      <w:numFmt w:val="decimal"/>
      <w:lvlText w:val="%1.%2.%3.%4.%5.%6.%7"/>
      <w:lvlJc w:val="left"/>
      <w:pPr>
        <w:ind w:left="6300" w:hanging="1440"/>
      </w:pPr>
      <w:rPr>
        <w:rFonts w:hint="default"/>
        <w:b/>
        <w:u w:val="single"/>
      </w:rPr>
    </w:lvl>
    <w:lvl w:ilvl="7">
      <w:start w:val="1"/>
      <w:numFmt w:val="decimal"/>
      <w:lvlText w:val="%1.%2.%3.%4.%5.%6.%7.%8"/>
      <w:lvlJc w:val="left"/>
      <w:pPr>
        <w:ind w:left="7020" w:hanging="1440"/>
      </w:pPr>
      <w:rPr>
        <w:rFonts w:hint="default"/>
        <w:b/>
        <w:u w:val="single"/>
      </w:rPr>
    </w:lvl>
    <w:lvl w:ilvl="8">
      <w:start w:val="1"/>
      <w:numFmt w:val="decimal"/>
      <w:lvlText w:val="%1.%2.%3.%4.%5.%6.%7.%8.%9"/>
      <w:lvlJc w:val="left"/>
      <w:pPr>
        <w:ind w:left="7740" w:hanging="1440"/>
      </w:pPr>
      <w:rPr>
        <w:rFonts w:hint="default"/>
        <w:b/>
        <w:u w:val="single"/>
      </w:rPr>
    </w:lvl>
  </w:abstractNum>
  <w:abstractNum w:abstractNumId="1">
    <w:nsid w:val="118308B0"/>
    <w:multiLevelType w:val="multilevel"/>
    <w:tmpl w:val="5DD2B600"/>
    <w:lvl w:ilvl="0">
      <w:start w:val="2"/>
      <w:numFmt w:val="decimal"/>
      <w:lvlText w:val="%1.0"/>
      <w:lvlJc w:val="left"/>
      <w:pPr>
        <w:ind w:left="900" w:hanging="360"/>
      </w:pPr>
      <w:rPr>
        <w:rFonts w:hint="default"/>
        <w:b/>
        <w:u w:val="single"/>
      </w:rPr>
    </w:lvl>
    <w:lvl w:ilvl="1">
      <w:start w:val="1"/>
      <w:numFmt w:val="decimal"/>
      <w:lvlText w:val="%1.%2"/>
      <w:lvlJc w:val="left"/>
      <w:pPr>
        <w:ind w:left="1620" w:hanging="360"/>
      </w:pPr>
      <w:rPr>
        <w:rFonts w:hint="default"/>
        <w:b/>
        <w:u w:val="single"/>
      </w:rPr>
    </w:lvl>
    <w:lvl w:ilvl="2">
      <w:start w:val="1"/>
      <w:numFmt w:val="decimal"/>
      <w:lvlText w:val="%1.%2.%3"/>
      <w:lvlJc w:val="left"/>
      <w:pPr>
        <w:ind w:left="2700" w:hanging="720"/>
      </w:pPr>
      <w:rPr>
        <w:rFonts w:hint="default"/>
        <w:b/>
        <w:u w:val="single"/>
      </w:rPr>
    </w:lvl>
    <w:lvl w:ilvl="3">
      <w:start w:val="1"/>
      <w:numFmt w:val="decimal"/>
      <w:lvlText w:val="%1.%2.%3.%4"/>
      <w:lvlJc w:val="left"/>
      <w:pPr>
        <w:ind w:left="3420" w:hanging="720"/>
      </w:pPr>
      <w:rPr>
        <w:rFonts w:hint="default"/>
        <w:b/>
        <w:u w:val="single"/>
      </w:rPr>
    </w:lvl>
    <w:lvl w:ilvl="4">
      <w:start w:val="1"/>
      <w:numFmt w:val="decimal"/>
      <w:lvlText w:val="%1.%2.%3.%4.%5"/>
      <w:lvlJc w:val="left"/>
      <w:pPr>
        <w:ind w:left="4500" w:hanging="1080"/>
      </w:pPr>
      <w:rPr>
        <w:rFonts w:hint="default"/>
        <w:b/>
        <w:u w:val="single"/>
      </w:rPr>
    </w:lvl>
    <w:lvl w:ilvl="5">
      <w:start w:val="1"/>
      <w:numFmt w:val="decimal"/>
      <w:lvlText w:val="%1.%2.%3.%4.%5.%6"/>
      <w:lvlJc w:val="left"/>
      <w:pPr>
        <w:ind w:left="5220" w:hanging="1080"/>
      </w:pPr>
      <w:rPr>
        <w:rFonts w:hint="default"/>
        <w:b/>
        <w:u w:val="single"/>
      </w:rPr>
    </w:lvl>
    <w:lvl w:ilvl="6">
      <w:start w:val="1"/>
      <w:numFmt w:val="decimal"/>
      <w:lvlText w:val="%1.%2.%3.%4.%5.%6.%7"/>
      <w:lvlJc w:val="left"/>
      <w:pPr>
        <w:ind w:left="6300" w:hanging="1440"/>
      </w:pPr>
      <w:rPr>
        <w:rFonts w:hint="default"/>
        <w:b/>
        <w:u w:val="single"/>
      </w:rPr>
    </w:lvl>
    <w:lvl w:ilvl="7">
      <w:start w:val="1"/>
      <w:numFmt w:val="decimal"/>
      <w:lvlText w:val="%1.%2.%3.%4.%5.%6.%7.%8"/>
      <w:lvlJc w:val="left"/>
      <w:pPr>
        <w:ind w:left="7020" w:hanging="1440"/>
      </w:pPr>
      <w:rPr>
        <w:rFonts w:hint="default"/>
        <w:b/>
        <w:u w:val="single"/>
      </w:rPr>
    </w:lvl>
    <w:lvl w:ilvl="8">
      <w:start w:val="1"/>
      <w:numFmt w:val="decimal"/>
      <w:lvlText w:val="%1.%2.%3.%4.%5.%6.%7.%8.%9"/>
      <w:lvlJc w:val="left"/>
      <w:pPr>
        <w:ind w:left="7740" w:hanging="1440"/>
      </w:pPr>
      <w:rPr>
        <w:rFonts w:hint="default"/>
        <w:b/>
        <w:u w:val="single"/>
      </w:rPr>
    </w:lvl>
  </w:abstractNum>
  <w:abstractNum w:abstractNumId="2">
    <w:nsid w:val="19A91A19"/>
    <w:multiLevelType w:val="multilevel"/>
    <w:tmpl w:val="E46E11D2"/>
    <w:lvl w:ilvl="0">
      <w:start w:val="1"/>
      <w:numFmt w:val="upperRoman"/>
      <w:lvlText w:val="%1."/>
      <w:lvlJc w:val="left"/>
      <w:pPr>
        <w:ind w:left="720" w:hanging="720"/>
      </w:pPr>
      <w:rPr>
        <w:rFonts w:hint="default"/>
        <w:b/>
        <w:u w:val="single"/>
      </w:rPr>
    </w:lvl>
    <w:lvl w:ilvl="1">
      <w:numFmt w:val="decimal"/>
      <w:isLgl/>
      <w:lvlText w:val="%1.%2"/>
      <w:lvlJc w:val="left"/>
      <w:pPr>
        <w:ind w:left="360" w:hanging="360"/>
      </w:pPr>
      <w:rPr>
        <w:rFonts w:hint="default"/>
        <w:b/>
        <w:u w:val="single"/>
      </w:rPr>
    </w:lvl>
    <w:lvl w:ilvl="2">
      <w:start w:val="1"/>
      <w:numFmt w:val="decimal"/>
      <w:isLgl/>
      <w:lvlText w:val="%1.%2.%3"/>
      <w:lvlJc w:val="left"/>
      <w:pPr>
        <w:ind w:left="720" w:hanging="720"/>
      </w:pPr>
      <w:rPr>
        <w:rFonts w:hint="default"/>
        <w:b/>
        <w:u w:val="single"/>
      </w:rPr>
    </w:lvl>
    <w:lvl w:ilvl="3">
      <w:start w:val="1"/>
      <w:numFmt w:val="decimal"/>
      <w:isLgl/>
      <w:lvlText w:val="%1.%2.%3.%4"/>
      <w:lvlJc w:val="left"/>
      <w:pPr>
        <w:ind w:left="720" w:hanging="720"/>
      </w:pPr>
      <w:rPr>
        <w:rFonts w:hint="default"/>
        <w:b/>
        <w:u w:val="single"/>
      </w:rPr>
    </w:lvl>
    <w:lvl w:ilvl="4">
      <w:start w:val="1"/>
      <w:numFmt w:val="decimal"/>
      <w:isLgl/>
      <w:lvlText w:val="%1.%2.%3.%4.%5"/>
      <w:lvlJc w:val="left"/>
      <w:pPr>
        <w:ind w:left="1080" w:hanging="1080"/>
      </w:pPr>
      <w:rPr>
        <w:rFonts w:hint="default"/>
        <w:b/>
        <w:u w:val="single"/>
      </w:rPr>
    </w:lvl>
    <w:lvl w:ilvl="5">
      <w:start w:val="1"/>
      <w:numFmt w:val="decimal"/>
      <w:isLgl/>
      <w:lvlText w:val="%1.%2.%3.%4.%5.%6"/>
      <w:lvlJc w:val="left"/>
      <w:pPr>
        <w:ind w:left="1080" w:hanging="1080"/>
      </w:pPr>
      <w:rPr>
        <w:rFonts w:hint="default"/>
        <w:b/>
        <w:u w:val="single"/>
      </w:rPr>
    </w:lvl>
    <w:lvl w:ilvl="6">
      <w:start w:val="1"/>
      <w:numFmt w:val="decimal"/>
      <w:isLgl/>
      <w:lvlText w:val="%1.%2.%3.%4.%5.%6.%7"/>
      <w:lvlJc w:val="left"/>
      <w:pPr>
        <w:ind w:left="1440" w:hanging="1440"/>
      </w:pPr>
      <w:rPr>
        <w:rFonts w:hint="default"/>
        <w:b/>
        <w:u w:val="single"/>
      </w:rPr>
    </w:lvl>
    <w:lvl w:ilvl="7">
      <w:start w:val="1"/>
      <w:numFmt w:val="decimal"/>
      <w:isLgl/>
      <w:lvlText w:val="%1.%2.%3.%4.%5.%6.%7.%8"/>
      <w:lvlJc w:val="left"/>
      <w:pPr>
        <w:ind w:left="1440" w:hanging="1440"/>
      </w:pPr>
      <w:rPr>
        <w:rFonts w:hint="default"/>
        <w:b/>
        <w:u w:val="single"/>
      </w:rPr>
    </w:lvl>
    <w:lvl w:ilvl="8">
      <w:start w:val="1"/>
      <w:numFmt w:val="decimal"/>
      <w:isLgl/>
      <w:lvlText w:val="%1.%2.%3.%4.%5.%6.%7.%8.%9"/>
      <w:lvlJc w:val="left"/>
      <w:pPr>
        <w:ind w:left="1440" w:hanging="1440"/>
      </w:pPr>
      <w:rPr>
        <w:rFonts w:hint="default"/>
        <w:b/>
        <w:u w:val="single"/>
      </w:rPr>
    </w:lvl>
  </w:abstractNum>
  <w:abstractNum w:abstractNumId="3">
    <w:nsid w:val="3D7C05A4"/>
    <w:multiLevelType w:val="hybridMultilevel"/>
    <w:tmpl w:val="69F2F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9E5C5F"/>
    <w:rsid w:val="0000297B"/>
    <w:rsid w:val="00012F01"/>
    <w:rsid w:val="00023417"/>
    <w:rsid w:val="000363B2"/>
    <w:rsid w:val="00036E15"/>
    <w:rsid w:val="000464AE"/>
    <w:rsid w:val="0005558A"/>
    <w:rsid w:val="000602B6"/>
    <w:rsid w:val="0007083C"/>
    <w:rsid w:val="00075699"/>
    <w:rsid w:val="000915B7"/>
    <w:rsid w:val="00094CF0"/>
    <w:rsid w:val="00096053"/>
    <w:rsid w:val="000A0BD4"/>
    <w:rsid w:val="000A5FE3"/>
    <w:rsid w:val="000A6165"/>
    <w:rsid w:val="000C1A13"/>
    <w:rsid w:val="000C7F1C"/>
    <w:rsid w:val="000E28F1"/>
    <w:rsid w:val="001207C1"/>
    <w:rsid w:val="00125632"/>
    <w:rsid w:val="00127496"/>
    <w:rsid w:val="00135724"/>
    <w:rsid w:val="0015052D"/>
    <w:rsid w:val="00150C06"/>
    <w:rsid w:val="001578CC"/>
    <w:rsid w:val="00167FE9"/>
    <w:rsid w:val="0017302E"/>
    <w:rsid w:val="00176A6C"/>
    <w:rsid w:val="00181DCA"/>
    <w:rsid w:val="001A2C47"/>
    <w:rsid w:val="001A36C7"/>
    <w:rsid w:val="001A4FEA"/>
    <w:rsid w:val="001C0284"/>
    <w:rsid w:val="001C7356"/>
    <w:rsid w:val="001E1DC6"/>
    <w:rsid w:val="001F35D0"/>
    <w:rsid w:val="00202D17"/>
    <w:rsid w:val="0021602B"/>
    <w:rsid w:val="00221383"/>
    <w:rsid w:val="00244456"/>
    <w:rsid w:val="00244EA6"/>
    <w:rsid w:val="002520FB"/>
    <w:rsid w:val="00261FA1"/>
    <w:rsid w:val="00264C99"/>
    <w:rsid w:val="00273DCD"/>
    <w:rsid w:val="00275079"/>
    <w:rsid w:val="00277815"/>
    <w:rsid w:val="00277C9F"/>
    <w:rsid w:val="00285B03"/>
    <w:rsid w:val="00290CB1"/>
    <w:rsid w:val="002A4418"/>
    <w:rsid w:val="002A654A"/>
    <w:rsid w:val="002A7CBE"/>
    <w:rsid w:val="002B0D68"/>
    <w:rsid w:val="002B1BC9"/>
    <w:rsid w:val="002C0FA9"/>
    <w:rsid w:val="002C2330"/>
    <w:rsid w:val="002C2411"/>
    <w:rsid w:val="002C59AA"/>
    <w:rsid w:val="002D0D00"/>
    <w:rsid w:val="002D16F7"/>
    <w:rsid w:val="002F334E"/>
    <w:rsid w:val="002F5D42"/>
    <w:rsid w:val="002F6825"/>
    <w:rsid w:val="0030100C"/>
    <w:rsid w:val="00307FF0"/>
    <w:rsid w:val="00320E28"/>
    <w:rsid w:val="003224F8"/>
    <w:rsid w:val="00322EE8"/>
    <w:rsid w:val="00334B1F"/>
    <w:rsid w:val="00335C18"/>
    <w:rsid w:val="00341D2F"/>
    <w:rsid w:val="00345E98"/>
    <w:rsid w:val="00360135"/>
    <w:rsid w:val="00361B6A"/>
    <w:rsid w:val="0038219E"/>
    <w:rsid w:val="00392F3E"/>
    <w:rsid w:val="00395324"/>
    <w:rsid w:val="003A3CCF"/>
    <w:rsid w:val="003A740E"/>
    <w:rsid w:val="003C218A"/>
    <w:rsid w:val="003C569A"/>
    <w:rsid w:val="003C7911"/>
    <w:rsid w:val="003E5823"/>
    <w:rsid w:val="003F3C34"/>
    <w:rsid w:val="00412DE9"/>
    <w:rsid w:val="00412F26"/>
    <w:rsid w:val="00414F6B"/>
    <w:rsid w:val="004257A0"/>
    <w:rsid w:val="00425CA2"/>
    <w:rsid w:val="00426B88"/>
    <w:rsid w:val="00427737"/>
    <w:rsid w:val="004424AC"/>
    <w:rsid w:val="00444B90"/>
    <w:rsid w:val="00456495"/>
    <w:rsid w:val="00460AF6"/>
    <w:rsid w:val="004623CC"/>
    <w:rsid w:val="00464498"/>
    <w:rsid w:val="004656C2"/>
    <w:rsid w:val="00467DDF"/>
    <w:rsid w:val="00474E45"/>
    <w:rsid w:val="00477C41"/>
    <w:rsid w:val="004818EE"/>
    <w:rsid w:val="004A3016"/>
    <w:rsid w:val="004A7C8C"/>
    <w:rsid w:val="004B0315"/>
    <w:rsid w:val="004C315D"/>
    <w:rsid w:val="004C3F81"/>
    <w:rsid w:val="004C7F4B"/>
    <w:rsid w:val="004E3B53"/>
    <w:rsid w:val="004F03BB"/>
    <w:rsid w:val="004F66A4"/>
    <w:rsid w:val="005112A0"/>
    <w:rsid w:val="00511877"/>
    <w:rsid w:val="00513D63"/>
    <w:rsid w:val="005226B1"/>
    <w:rsid w:val="005249E8"/>
    <w:rsid w:val="005369FF"/>
    <w:rsid w:val="00536D42"/>
    <w:rsid w:val="005406FE"/>
    <w:rsid w:val="00544DA7"/>
    <w:rsid w:val="00547019"/>
    <w:rsid w:val="0055391B"/>
    <w:rsid w:val="0055584A"/>
    <w:rsid w:val="00557E8B"/>
    <w:rsid w:val="00573199"/>
    <w:rsid w:val="0058388A"/>
    <w:rsid w:val="00586ED4"/>
    <w:rsid w:val="005A41B8"/>
    <w:rsid w:val="005B5D48"/>
    <w:rsid w:val="005B790E"/>
    <w:rsid w:val="005C0D80"/>
    <w:rsid w:val="005E4EA2"/>
    <w:rsid w:val="005E7F17"/>
    <w:rsid w:val="005F40EB"/>
    <w:rsid w:val="006225CB"/>
    <w:rsid w:val="00632D09"/>
    <w:rsid w:val="00633229"/>
    <w:rsid w:val="006375DB"/>
    <w:rsid w:val="00640B27"/>
    <w:rsid w:val="0064123F"/>
    <w:rsid w:val="00643076"/>
    <w:rsid w:val="00654066"/>
    <w:rsid w:val="00661E10"/>
    <w:rsid w:val="00662254"/>
    <w:rsid w:val="00662B6B"/>
    <w:rsid w:val="00664BDA"/>
    <w:rsid w:val="00670BD6"/>
    <w:rsid w:val="00675438"/>
    <w:rsid w:val="006859A8"/>
    <w:rsid w:val="00687C41"/>
    <w:rsid w:val="00692A08"/>
    <w:rsid w:val="00694841"/>
    <w:rsid w:val="006A27BF"/>
    <w:rsid w:val="006B0DB6"/>
    <w:rsid w:val="006B2CE6"/>
    <w:rsid w:val="006B2EEF"/>
    <w:rsid w:val="006C1658"/>
    <w:rsid w:val="006C4429"/>
    <w:rsid w:val="006D19FA"/>
    <w:rsid w:val="006D547E"/>
    <w:rsid w:val="006D7A35"/>
    <w:rsid w:val="006E2543"/>
    <w:rsid w:val="006E315B"/>
    <w:rsid w:val="00712DDF"/>
    <w:rsid w:val="00717EBE"/>
    <w:rsid w:val="00722DF7"/>
    <w:rsid w:val="0072332E"/>
    <w:rsid w:val="007419E4"/>
    <w:rsid w:val="007425B4"/>
    <w:rsid w:val="007510C2"/>
    <w:rsid w:val="00765798"/>
    <w:rsid w:val="00767581"/>
    <w:rsid w:val="007773D5"/>
    <w:rsid w:val="00781F52"/>
    <w:rsid w:val="00786054"/>
    <w:rsid w:val="007A540F"/>
    <w:rsid w:val="007B2798"/>
    <w:rsid w:val="007B2F15"/>
    <w:rsid w:val="007C0937"/>
    <w:rsid w:val="007D36D3"/>
    <w:rsid w:val="00800F87"/>
    <w:rsid w:val="008028DE"/>
    <w:rsid w:val="0081658E"/>
    <w:rsid w:val="0082219F"/>
    <w:rsid w:val="0082575B"/>
    <w:rsid w:val="008315CF"/>
    <w:rsid w:val="00833D1F"/>
    <w:rsid w:val="00841641"/>
    <w:rsid w:val="008444E7"/>
    <w:rsid w:val="00846847"/>
    <w:rsid w:val="008527AA"/>
    <w:rsid w:val="00853CA9"/>
    <w:rsid w:val="0086650F"/>
    <w:rsid w:val="008678AF"/>
    <w:rsid w:val="00877A93"/>
    <w:rsid w:val="0088113B"/>
    <w:rsid w:val="00887F27"/>
    <w:rsid w:val="00891452"/>
    <w:rsid w:val="0089537D"/>
    <w:rsid w:val="008A69EF"/>
    <w:rsid w:val="008A75BD"/>
    <w:rsid w:val="008B0D96"/>
    <w:rsid w:val="008C3DCC"/>
    <w:rsid w:val="008C7F50"/>
    <w:rsid w:val="008D1317"/>
    <w:rsid w:val="008D131B"/>
    <w:rsid w:val="008D2DB8"/>
    <w:rsid w:val="008D2E87"/>
    <w:rsid w:val="008E51A1"/>
    <w:rsid w:val="008F22D0"/>
    <w:rsid w:val="008F33A4"/>
    <w:rsid w:val="008F5849"/>
    <w:rsid w:val="00903FE4"/>
    <w:rsid w:val="00905F0D"/>
    <w:rsid w:val="009120A0"/>
    <w:rsid w:val="0092067C"/>
    <w:rsid w:val="00920BF3"/>
    <w:rsid w:val="00927F2C"/>
    <w:rsid w:val="009328DD"/>
    <w:rsid w:val="0093592D"/>
    <w:rsid w:val="00942660"/>
    <w:rsid w:val="0094600F"/>
    <w:rsid w:val="00952E16"/>
    <w:rsid w:val="009551CF"/>
    <w:rsid w:val="00955D40"/>
    <w:rsid w:val="00972427"/>
    <w:rsid w:val="009950C7"/>
    <w:rsid w:val="00997BCC"/>
    <w:rsid w:val="009B7AEE"/>
    <w:rsid w:val="009B7B3B"/>
    <w:rsid w:val="009C0D2B"/>
    <w:rsid w:val="009C5DBE"/>
    <w:rsid w:val="009D2D36"/>
    <w:rsid w:val="009E4D02"/>
    <w:rsid w:val="009E5C5F"/>
    <w:rsid w:val="009F2700"/>
    <w:rsid w:val="00A045AB"/>
    <w:rsid w:val="00A165FE"/>
    <w:rsid w:val="00A17BBC"/>
    <w:rsid w:val="00A21E54"/>
    <w:rsid w:val="00A2414A"/>
    <w:rsid w:val="00A24D9B"/>
    <w:rsid w:val="00A30A77"/>
    <w:rsid w:val="00A34283"/>
    <w:rsid w:val="00A427EB"/>
    <w:rsid w:val="00A42ED6"/>
    <w:rsid w:val="00A53146"/>
    <w:rsid w:val="00A578AE"/>
    <w:rsid w:val="00A60C50"/>
    <w:rsid w:val="00A620FC"/>
    <w:rsid w:val="00A6567A"/>
    <w:rsid w:val="00A73F0B"/>
    <w:rsid w:val="00A76ADC"/>
    <w:rsid w:val="00A8018B"/>
    <w:rsid w:val="00A84B41"/>
    <w:rsid w:val="00AA30FE"/>
    <w:rsid w:val="00AA7A86"/>
    <w:rsid w:val="00AB3281"/>
    <w:rsid w:val="00AB47D8"/>
    <w:rsid w:val="00AC189B"/>
    <w:rsid w:val="00AD1897"/>
    <w:rsid w:val="00AE24BA"/>
    <w:rsid w:val="00AE6060"/>
    <w:rsid w:val="00AE7161"/>
    <w:rsid w:val="00AE748C"/>
    <w:rsid w:val="00AF493C"/>
    <w:rsid w:val="00B07090"/>
    <w:rsid w:val="00B156D2"/>
    <w:rsid w:val="00B21D08"/>
    <w:rsid w:val="00B2229E"/>
    <w:rsid w:val="00B22F7A"/>
    <w:rsid w:val="00B26BA8"/>
    <w:rsid w:val="00B27553"/>
    <w:rsid w:val="00B27758"/>
    <w:rsid w:val="00B44D6C"/>
    <w:rsid w:val="00B461AD"/>
    <w:rsid w:val="00B65A9E"/>
    <w:rsid w:val="00B65DFE"/>
    <w:rsid w:val="00B72CF5"/>
    <w:rsid w:val="00B75765"/>
    <w:rsid w:val="00B77AC4"/>
    <w:rsid w:val="00B8050D"/>
    <w:rsid w:val="00B82CFB"/>
    <w:rsid w:val="00B853A4"/>
    <w:rsid w:val="00B924A4"/>
    <w:rsid w:val="00B947B7"/>
    <w:rsid w:val="00BA1B4C"/>
    <w:rsid w:val="00BA6962"/>
    <w:rsid w:val="00BB6F3A"/>
    <w:rsid w:val="00BB7A7D"/>
    <w:rsid w:val="00BD1440"/>
    <w:rsid w:val="00BD30D0"/>
    <w:rsid w:val="00BD3AEE"/>
    <w:rsid w:val="00BD4A8E"/>
    <w:rsid w:val="00BE233F"/>
    <w:rsid w:val="00BE716A"/>
    <w:rsid w:val="00BE7508"/>
    <w:rsid w:val="00BF1F58"/>
    <w:rsid w:val="00C005BD"/>
    <w:rsid w:val="00C02E27"/>
    <w:rsid w:val="00C03C65"/>
    <w:rsid w:val="00C04DE9"/>
    <w:rsid w:val="00C12867"/>
    <w:rsid w:val="00C23403"/>
    <w:rsid w:val="00C34702"/>
    <w:rsid w:val="00C34871"/>
    <w:rsid w:val="00C37DD8"/>
    <w:rsid w:val="00C412F5"/>
    <w:rsid w:val="00C42FE8"/>
    <w:rsid w:val="00C441E7"/>
    <w:rsid w:val="00C44C33"/>
    <w:rsid w:val="00C549F6"/>
    <w:rsid w:val="00C70924"/>
    <w:rsid w:val="00C70F35"/>
    <w:rsid w:val="00C72EE9"/>
    <w:rsid w:val="00C73B6B"/>
    <w:rsid w:val="00C74DE9"/>
    <w:rsid w:val="00C85E67"/>
    <w:rsid w:val="00C916A1"/>
    <w:rsid w:val="00CA455B"/>
    <w:rsid w:val="00CA5A02"/>
    <w:rsid w:val="00CC232E"/>
    <w:rsid w:val="00CD518A"/>
    <w:rsid w:val="00CE06D7"/>
    <w:rsid w:val="00CE0AA5"/>
    <w:rsid w:val="00CF0906"/>
    <w:rsid w:val="00CF0AF9"/>
    <w:rsid w:val="00CF328B"/>
    <w:rsid w:val="00CF42CC"/>
    <w:rsid w:val="00D0786F"/>
    <w:rsid w:val="00D11AFC"/>
    <w:rsid w:val="00D1633B"/>
    <w:rsid w:val="00D17F2C"/>
    <w:rsid w:val="00D20189"/>
    <w:rsid w:val="00D226EB"/>
    <w:rsid w:val="00D27AAE"/>
    <w:rsid w:val="00D43BE3"/>
    <w:rsid w:val="00D442BC"/>
    <w:rsid w:val="00D51013"/>
    <w:rsid w:val="00D554B3"/>
    <w:rsid w:val="00D605A6"/>
    <w:rsid w:val="00D62432"/>
    <w:rsid w:val="00D72579"/>
    <w:rsid w:val="00D7259E"/>
    <w:rsid w:val="00D731AA"/>
    <w:rsid w:val="00D7514C"/>
    <w:rsid w:val="00D82909"/>
    <w:rsid w:val="00D839EA"/>
    <w:rsid w:val="00D849D1"/>
    <w:rsid w:val="00D9696D"/>
    <w:rsid w:val="00D97621"/>
    <w:rsid w:val="00DB33F7"/>
    <w:rsid w:val="00DB7179"/>
    <w:rsid w:val="00DC4FC5"/>
    <w:rsid w:val="00DC7C2F"/>
    <w:rsid w:val="00DD6358"/>
    <w:rsid w:val="00DE74D4"/>
    <w:rsid w:val="00DF1669"/>
    <w:rsid w:val="00E015B2"/>
    <w:rsid w:val="00E1529E"/>
    <w:rsid w:val="00E1625A"/>
    <w:rsid w:val="00E22904"/>
    <w:rsid w:val="00E236F2"/>
    <w:rsid w:val="00E31FC8"/>
    <w:rsid w:val="00E4103B"/>
    <w:rsid w:val="00E57438"/>
    <w:rsid w:val="00E6178C"/>
    <w:rsid w:val="00E66055"/>
    <w:rsid w:val="00E7323A"/>
    <w:rsid w:val="00E7517C"/>
    <w:rsid w:val="00E84AF3"/>
    <w:rsid w:val="00E9137F"/>
    <w:rsid w:val="00E97809"/>
    <w:rsid w:val="00E97FA5"/>
    <w:rsid w:val="00EE6E7F"/>
    <w:rsid w:val="00EF1C81"/>
    <w:rsid w:val="00EF30B0"/>
    <w:rsid w:val="00EF3F18"/>
    <w:rsid w:val="00F00753"/>
    <w:rsid w:val="00F00C19"/>
    <w:rsid w:val="00F03852"/>
    <w:rsid w:val="00F04635"/>
    <w:rsid w:val="00F10336"/>
    <w:rsid w:val="00F1187E"/>
    <w:rsid w:val="00F13BDE"/>
    <w:rsid w:val="00F30B9D"/>
    <w:rsid w:val="00F317E8"/>
    <w:rsid w:val="00F3628A"/>
    <w:rsid w:val="00F414A4"/>
    <w:rsid w:val="00F41629"/>
    <w:rsid w:val="00F43793"/>
    <w:rsid w:val="00F43E5B"/>
    <w:rsid w:val="00F45609"/>
    <w:rsid w:val="00F4765C"/>
    <w:rsid w:val="00F53391"/>
    <w:rsid w:val="00F53748"/>
    <w:rsid w:val="00F56EA3"/>
    <w:rsid w:val="00F62C85"/>
    <w:rsid w:val="00F6470F"/>
    <w:rsid w:val="00F71226"/>
    <w:rsid w:val="00F71FD0"/>
    <w:rsid w:val="00F83036"/>
    <w:rsid w:val="00F86133"/>
    <w:rsid w:val="00FA0C52"/>
    <w:rsid w:val="00FA4D77"/>
    <w:rsid w:val="00FB2995"/>
    <w:rsid w:val="00FB6D70"/>
    <w:rsid w:val="00FB76F4"/>
    <w:rsid w:val="00FC702E"/>
    <w:rsid w:val="00FD52DF"/>
    <w:rsid w:val="00FD7D45"/>
    <w:rsid w:val="00FF36B8"/>
    <w:rsid w:val="00FF53EA"/>
    <w:rsid w:val="00FF6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A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C5F"/>
    <w:pPr>
      <w:ind w:left="720"/>
      <w:contextualSpacing/>
    </w:pPr>
  </w:style>
  <w:style w:type="paragraph" w:styleId="BalloonText">
    <w:name w:val="Balloon Text"/>
    <w:basedOn w:val="Normal"/>
    <w:link w:val="BalloonTextChar"/>
    <w:uiPriority w:val="99"/>
    <w:semiHidden/>
    <w:unhideWhenUsed/>
    <w:rsid w:val="009120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0A0"/>
    <w:rPr>
      <w:rFonts w:ascii="Tahoma" w:hAnsi="Tahoma" w:cs="Tahoma"/>
      <w:sz w:val="16"/>
      <w:szCs w:val="16"/>
    </w:rPr>
  </w:style>
  <w:style w:type="character" w:styleId="CommentReference">
    <w:name w:val="annotation reference"/>
    <w:basedOn w:val="DefaultParagraphFont"/>
    <w:uiPriority w:val="99"/>
    <w:semiHidden/>
    <w:unhideWhenUsed/>
    <w:rsid w:val="00DF1669"/>
    <w:rPr>
      <w:sz w:val="16"/>
      <w:szCs w:val="16"/>
    </w:rPr>
  </w:style>
  <w:style w:type="paragraph" w:styleId="CommentText">
    <w:name w:val="annotation text"/>
    <w:basedOn w:val="Normal"/>
    <w:link w:val="CommentTextChar"/>
    <w:uiPriority w:val="99"/>
    <w:semiHidden/>
    <w:unhideWhenUsed/>
    <w:rsid w:val="00DF1669"/>
    <w:pPr>
      <w:spacing w:line="240" w:lineRule="auto"/>
    </w:pPr>
    <w:rPr>
      <w:sz w:val="20"/>
      <w:szCs w:val="20"/>
    </w:rPr>
  </w:style>
  <w:style w:type="character" w:customStyle="1" w:styleId="CommentTextChar">
    <w:name w:val="Comment Text Char"/>
    <w:basedOn w:val="DefaultParagraphFont"/>
    <w:link w:val="CommentText"/>
    <w:uiPriority w:val="99"/>
    <w:semiHidden/>
    <w:rsid w:val="00DF1669"/>
    <w:rPr>
      <w:sz w:val="20"/>
      <w:szCs w:val="20"/>
    </w:rPr>
  </w:style>
  <w:style w:type="paragraph" w:styleId="CommentSubject">
    <w:name w:val="annotation subject"/>
    <w:basedOn w:val="CommentText"/>
    <w:next w:val="CommentText"/>
    <w:link w:val="CommentSubjectChar"/>
    <w:uiPriority w:val="99"/>
    <w:semiHidden/>
    <w:unhideWhenUsed/>
    <w:rsid w:val="00DF1669"/>
    <w:rPr>
      <w:b/>
      <w:bCs/>
    </w:rPr>
  </w:style>
  <w:style w:type="character" w:customStyle="1" w:styleId="CommentSubjectChar">
    <w:name w:val="Comment Subject Char"/>
    <w:basedOn w:val="CommentTextChar"/>
    <w:link w:val="CommentSubject"/>
    <w:uiPriority w:val="99"/>
    <w:semiHidden/>
    <w:rsid w:val="00DF1669"/>
    <w:rPr>
      <w:b/>
      <w:bCs/>
    </w:rPr>
  </w:style>
  <w:style w:type="paragraph" w:styleId="Revision">
    <w:name w:val="Revision"/>
    <w:hidden/>
    <w:uiPriority w:val="99"/>
    <w:semiHidden/>
    <w:rsid w:val="00E7323A"/>
    <w:pPr>
      <w:spacing w:line="240" w:lineRule="auto"/>
    </w:pPr>
  </w:style>
  <w:style w:type="paragraph" w:styleId="Header">
    <w:name w:val="header"/>
    <w:basedOn w:val="Normal"/>
    <w:link w:val="HeaderChar"/>
    <w:uiPriority w:val="99"/>
    <w:unhideWhenUsed/>
    <w:rsid w:val="004F66A4"/>
    <w:pPr>
      <w:tabs>
        <w:tab w:val="center" w:pos="4680"/>
        <w:tab w:val="right" w:pos="9360"/>
      </w:tabs>
      <w:spacing w:line="240" w:lineRule="auto"/>
    </w:pPr>
  </w:style>
  <w:style w:type="character" w:customStyle="1" w:styleId="HeaderChar">
    <w:name w:val="Header Char"/>
    <w:basedOn w:val="DefaultParagraphFont"/>
    <w:link w:val="Header"/>
    <w:uiPriority w:val="99"/>
    <w:rsid w:val="004F66A4"/>
  </w:style>
  <w:style w:type="paragraph" w:styleId="Footer">
    <w:name w:val="footer"/>
    <w:basedOn w:val="Normal"/>
    <w:link w:val="FooterChar"/>
    <w:uiPriority w:val="99"/>
    <w:unhideWhenUsed/>
    <w:rsid w:val="004F66A4"/>
    <w:pPr>
      <w:tabs>
        <w:tab w:val="center" w:pos="4680"/>
        <w:tab w:val="right" w:pos="9360"/>
      </w:tabs>
      <w:spacing w:line="240" w:lineRule="auto"/>
    </w:pPr>
  </w:style>
  <w:style w:type="character" w:customStyle="1" w:styleId="FooterChar">
    <w:name w:val="Footer Char"/>
    <w:basedOn w:val="DefaultParagraphFont"/>
    <w:link w:val="Footer"/>
    <w:uiPriority w:val="99"/>
    <w:rsid w:val="004F66A4"/>
  </w:style>
</w:styles>
</file>

<file path=word/webSettings.xml><?xml version="1.0" encoding="utf-8"?>
<w:webSettings xmlns:r="http://schemas.openxmlformats.org/officeDocument/2006/relationships" xmlns:w="http://schemas.openxmlformats.org/wordprocessingml/2006/main">
  <w:divs>
    <w:div w:id="1241983764">
      <w:bodyDiv w:val="1"/>
      <w:marLeft w:val="0"/>
      <w:marRight w:val="0"/>
      <w:marTop w:val="0"/>
      <w:marBottom w:val="0"/>
      <w:divBdr>
        <w:top w:val="none" w:sz="0" w:space="0" w:color="auto"/>
        <w:left w:val="none" w:sz="0" w:space="0" w:color="auto"/>
        <w:bottom w:val="none" w:sz="0" w:space="0" w:color="auto"/>
        <w:right w:val="none" w:sz="0" w:space="0" w:color="auto"/>
      </w:divBdr>
      <w:divsChild>
        <w:div w:id="1188250664">
          <w:marLeft w:val="0"/>
          <w:marRight w:val="0"/>
          <w:marTop w:val="0"/>
          <w:marBottom w:val="0"/>
          <w:divBdr>
            <w:top w:val="none" w:sz="0" w:space="0" w:color="auto"/>
            <w:left w:val="none" w:sz="0" w:space="0" w:color="auto"/>
            <w:bottom w:val="none" w:sz="0" w:space="0" w:color="auto"/>
            <w:right w:val="none" w:sz="0" w:space="0" w:color="auto"/>
          </w:divBdr>
        </w:div>
      </w:divsChild>
    </w:div>
    <w:div w:id="1568421038">
      <w:bodyDiv w:val="1"/>
      <w:marLeft w:val="0"/>
      <w:marRight w:val="0"/>
      <w:marTop w:val="0"/>
      <w:marBottom w:val="0"/>
      <w:divBdr>
        <w:top w:val="none" w:sz="0" w:space="0" w:color="auto"/>
        <w:left w:val="none" w:sz="0" w:space="0" w:color="auto"/>
        <w:bottom w:val="none" w:sz="0" w:space="0" w:color="auto"/>
        <w:right w:val="none" w:sz="0" w:space="0" w:color="auto"/>
      </w:divBdr>
      <w:divsChild>
        <w:div w:id="1607153317">
          <w:marLeft w:val="0"/>
          <w:marRight w:val="0"/>
          <w:marTop w:val="0"/>
          <w:marBottom w:val="0"/>
          <w:divBdr>
            <w:top w:val="none" w:sz="0" w:space="0" w:color="auto"/>
            <w:left w:val="none" w:sz="0" w:space="0" w:color="auto"/>
            <w:bottom w:val="none" w:sz="0" w:space="0" w:color="auto"/>
            <w:right w:val="none" w:sz="0" w:space="0" w:color="auto"/>
          </w:divBdr>
        </w:div>
      </w:divsChild>
    </w:div>
    <w:div w:id="1661034292">
      <w:bodyDiv w:val="1"/>
      <w:marLeft w:val="0"/>
      <w:marRight w:val="0"/>
      <w:marTop w:val="0"/>
      <w:marBottom w:val="0"/>
      <w:divBdr>
        <w:top w:val="none" w:sz="0" w:space="0" w:color="auto"/>
        <w:left w:val="none" w:sz="0" w:space="0" w:color="auto"/>
        <w:bottom w:val="none" w:sz="0" w:space="0" w:color="auto"/>
        <w:right w:val="none" w:sz="0" w:space="0" w:color="auto"/>
      </w:divBdr>
      <w:divsChild>
        <w:div w:id="951397195">
          <w:marLeft w:val="0"/>
          <w:marRight w:val="0"/>
          <w:marTop w:val="0"/>
          <w:marBottom w:val="0"/>
          <w:divBdr>
            <w:top w:val="none" w:sz="0" w:space="0" w:color="auto"/>
            <w:left w:val="none" w:sz="0" w:space="0" w:color="auto"/>
            <w:bottom w:val="none" w:sz="0" w:space="0" w:color="auto"/>
            <w:right w:val="none" w:sz="0" w:space="0" w:color="auto"/>
          </w:divBdr>
          <w:divsChild>
            <w:div w:id="358968469">
              <w:marLeft w:val="0"/>
              <w:marRight w:val="0"/>
              <w:marTop w:val="0"/>
              <w:marBottom w:val="0"/>
              <w:divBdr>
                <w:top w:val="single" w:sz="8" w:space="0" w:color="000000"/>
                <w:left w:val="single" w:sz="8" w:space="0" w:color="000000"/>
                <w:bottom w:val="single" w:sz="8" w:space="0" w:color="000000"/>
                <w:right w:val="single" w:sz="8" w:space="0" w:color="000000"/>
              </w:divBdr>
            </w:div>
            <w:div w:id="1153256782">
              <w:marLeft w:val="0"/>
              <w:marRight w:val="0"/>
              <w:marTop w:val="0"/>
              <w:marBottom w:val="0"/>
              <w:divBdr>
                <w:top w:val="single" w:sz="8" w:space="0" w:color="000000"/>
                <w:left w:val="single" w:sz="8" w:space="0" w:color="000000"/>
                <w:bottom w:val="single" w:sz="8" w:space="0" w:color="000000"/>
                <w:right w:val="single" w:sz="8" w:space="0" w:color="000000"/>
              </w:divBdr>
            </w:div>
            <w:div w:id="1446194112">
              <w:marLeft w:val="0"/>
              <w:marRight w:val="0"/>
              <w:marTop w:val="0"/>
              <w:marBottom w:val="0"/>
              <w:divBdr>
                <w:top w:val="single" w:sz="8" w:space="0" w:color="000000"/>
                <w:left w:val="single" w:sz="8" w:space="0" w:color="000000"/>
                <w:bottom w:val="single" w:sz="8" w:space="0" w:color="000000"/>
                <w:right w:val="single" w:sz="8" w:space="0" w:color="000000"/>
              </w:divBdr>
            </w:div>
            <w:div w:id="75130432">
              <w:marLeft w:val="0"/>
              <w:marRight w:val="0"/>
              <w:marTop w:val="0"/>
              <w:marBottom w:val="0"/>
              <w:divBdr>
                <w:top w:val="single" w:sz="8" w:space="0" w:color="000000"/>
                <w:left w:val="single" w:sz="8" w:space="0" w:color="000000"/>
                <w:bottom w:val="single" w:sz="8" w:space="0" w:color="000000"/>
                <w:right w:val="single" w:sz="8" w:space="0"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30C21-59F8-45C7-A3C5-7CBAFFE2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4561</Words>
  <Characters>26004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30504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dpital</dc:creator>
  <cp:lastModifiedBy>dpital</cp:lastModifiedBy>
  <cp:revision>2</cp:revision>
  <dcterms:created xsi:type="dcterms:W3CDTF">2011-05-23T15:45:00Z</dcterms:created>
  <dcterms:modified xsi:type="dcterms:W3CDTF">2011-05-23T15:45:00Z</dcterms:modified>
</cp:coreProperties>
</file>